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C8D" w:rsidRPr="00131611" w:rsidRDefault="00911C8D" w:rsidP="00A1244D">
      <w:pPr>
        <w:spacing w:before="0" w:after="0"/>
        <w:rPr>
          <w:iCs/>
          <w:lang w:val="es-ES"/>
        </w:rPr>
      </w:pPr>
      <w:r w:rsidRPr="00131611">
        <w:rPr>
          <w:rFonts w:ascii="Arial" w:hAnsi="Arial" w:cs="Arial"/>
          <w:iCs/>
          <w:lang w:val="es-ES"/>
        </w:rPr>
        <w:t>I</w:t>
      </w:r>
      <w:r w:rsidRPr="00131611">
        <w:rPr>
          <w:iCs/>
          <w:lang w:val="es-ES"/>
        </w:rPr>
        <w:t>nstruc</w:t>
      </w:r>
      <w:r w:rsidR="001F6C15">
        <w:rPr>
          <w:iCs/>
          <w:lang w:val="es-ES"/>
        </w:rPr>
        <w:t>ciones: Este m</w:t>
      </w:r>
      <w:r w:rsidR="00A1244D" w:rsidRPr="00131611">
        <w:rPr>
          <w:iCs/>
          <w:lang w:val="es-ES"/>
        </w:rPr>
        <w:t>odelo debe utilizarse para notificar a los beneficiarios dentro de los 3 días hábiles siguientes a la adjudicación del primer surtido temporal de que han recibido un suministro de transición de un medicamento porque aplican los requisitos de transición de Parte D</w:t>
      </w:r>
      <w:r w:rsidRPr="00131611">
        <w:rPr>
          <w:iCs/>
          <w:lang w:val="es-ES"/>
        </w:rPr>
        <w:t>.</w:t>
      </w:r>
    </w:p>
    <w:p w:rsidR="00911C8D" w:rsidRPr="00131611" w:rsidRDefault="00911C8D" w:rsidP="000F58DE">
      <w:pPr>
        <w:spacing w:before="0" w:after="0"/>
        <w:rPr>
          <w:iCs/>
          <w:lang w:val="es-ES"/>
        </w:rPr>
      </w:pPr>
    </w:p>
    <w:p w:rsidR="00911C8D" w:rsidRPr="00131611" w:rsidRDefault="00A1244D" w:rsidP="005673B9">
      <w:pPr>
        <w:spacing w:before="0" w:after="0"/>
        <w:rPr>
          <w:iCs/>
          <w:lang w:val="es-ES"/>
        </w:rPr>
      </w:pPr>
      <w:r w:rsidRPr="00131611">
        <w:rPr>
          <w:iCs/>
          <w:lang w:val="es-ES"/>
        </w:rPr>
        <w:t xml:space="preserve">El patrocinador puede reemplazar </w:t>
      </w:r>
      <w:r w:rsidR="005673B9" w:rsidRPr="00131611">
        <w:rPr>
          <w:iCs/>
          <w:lang w:val="es-ES"/>
        </w:rPr>
        <w:t>&lt;Nombre del Plan&gt;</w:t>
      </w:r>
      <w:r w:rsidRPr="00131611">
        <w:rPr>
          <w:iCs/>
          <w:lang w:val="es-ES"/>
        </w:rPr>
        <w:t xml:space="preserve">con “el Plan,” “nuestro Plan,” o “su plan” por todo el aviso. El patrocinador debe utilizar el termino “compuesto” en </w:t>
      </w:r>
      <w:r w:rsidR="00911C8D" w:rsidRPr="00131611">
        <w:rPr>
          <w:iCs/>
          <w:lang w:val="es-ES"/>
        </w:rPr>
        <w:t>&lt;</w:t>
      </w:r>
      <w:r w:rsidR="005673B9" w:rsidRPr="00131611">
        <w:rPr>
          <w:iCs/>
          <w:lang w:val="es-ES"/>
        </w:rPr>
        <w:t>enumere medicamentos aquí</w:t>
      </w:r>
      <w:r w:rsidR="00911C8D" w:rsidRPr="00131611">
        <w:rPr>
          <w:iCs/>
          <w:lang w:val="es-ES"/>
        </w:rPr>
        <w:t>&gt; o &lt;</w:t>
      </w:r>
      <w:r w:rsidR="005673B9" w:rsidRPr="00131611">
        <w:rPr>
          <w:iCs/>
          <w:lang w:val="es-ES"/>
        </w:rPr>
        <w:t>nombre del medicamento</w:t>
      </w:r>
      <w:r w:rsidR="00911C8D" w:rsidRPr="00131611">
        <w:rPr>
          <w:iCs/>
          <w:lang w:val="es-ES"/>
        </w:rPr>
        <w:t xml:space="preserve">&gt; </w:t>
      </w:r>
      <w:r w:rsidRPr="00131611">
        <w:rPr>
          <w:iCs/>
          <w:lang w:val="es-ES"/>
        </w:rPr>
        <w:t>cuando un suministro de transición aplique a un compuesto</w:t>
      </w:r>
      <w:r w:rsidR="00911C8D" w:rsidRPr="00131611">
        <w:rPr>
          <w:iCs/>
          <w:lang w:val="es-ES"/>
        </w:rPr>
        <w:t>.</w:t>
      </w:r>
    </w:p>
    <w:p w:rsidR="00911C8D" w:rsidRPr="00131611" w:rsidRDefault="00911C8D" w:rsidP="000F58DE">
      <w:pPr>
        <w:spacing w:before="0" w:after="0"/>
        <w:rPr>
          <w:i/>
          <w:lang w:val="es-ES"/>
        </w:rPr>
      </w:pPr>
    </w:p>
    <w:p w:rsidR="00911C8D" w:rsidRPr="00131611" w:rsidRDefault="00911C8D" w:rsidP="002650E2">
      <w:pPr>
        <w:spacing w:before="0" w:after="0"/>
        <w:rPr>
          <w:lang w:val="es-ES"/>
        </w:rPr>
      </w:pPr>
      <w:r w:rsidRPr="00131611">
        <w:rPr>
          <w:rFonts w:ascii="Arial" w:hAnsi="Arial" w:cs="Arial"/>
          <w:lang w:val="es-ES"/>
        </w:rPr>
        <w:t>&lt;</w:t>
      </w:r>
      <w:r w:rsidR="002650E2" w:rsidRPr="00131611">
        <w:rPr>
          <w:lang w:val="es-ES"/>
        </w:rPr>
        <w:t>FECHA</w:t>
      </w:r>
      <w:r w:rsidRPr="00131611">
        <w:rPr>
          <w:lang w:val="es-ES"/>
        </w:rPr>
        <w:t>&gt;</w:t>
      </w:r>
    </w:p>
    <w:p w:rsidR="00911C8D" w:rsidRPr="00131611" w:rsidRDefault="00911C8D" w:rsidP="000F58DE">
      <w:pPr>
        <w:spacing w:before="0" w:after="0"/>
        <w:rPr>
          <w:lang w:val="es-ES"/>
        </w:rPr>
      </w:pPr>
    </w:p>
    <w:p w:rsidR="00911C8D" w:rsidRPr="00131611" w:rsidRDefault="00911C8D" w:rsidP="002650E2">
      <w:pPr>
        <w:spacing w:before="0" w:after="0"/>
        <w:rPr>
          <w:lang w:val="es-ES"/>
        </w:rPr>
      </w:pPr>
      <w:r w:rsidRPr="00131611">
        <w:rPr>
          <w:lang w:val="es-ES"/>
        </w:rPr>
        <w:t>&lt;</w:t>
      </w:r>
      <w:r w:rsidR="002650E2" w:rsidRPr="00131611">
        <w:rPr>
          <w:lang w:val="es-ES"/>
        </w:rPr>
        <w:t>NOMBRE DEL MIEMBRO</w:t>
      </w:r>
      <w:r w:rsidRPr="00131611">
        <w:rPr>
          <w:lang w:val="es-ES"/>
        </w:rPr>
        <w:t>&gt;</w:t>
      </w:r>
    </w:p>
    <w:p w:rsidR="00911C8D" w:rsidRPr="00131611" w:rsidRDefault="00911C8D" w:rsidP="000F58DE">
      <w:pPr>
        <w:spacing w:before="0" w:after="0"/>
        <w:rPr>
          <w:lang w:val="es-ES"/>
        </w:rPr>
      </w:pPr>
    </w:p>
    <w:p w:rsidR="00911C8D" w:rsidRPr="00131611" w:rsidRDefault="00911C8D" w:rsidP="002650E2">
      <w:pPr>
        <w:spacing w:before="0" w:after="0"/>
        <w:rPr>
          <w:lang w:val="es-ES"/>
        </w:rPr>
      </w:pPr>
      <w:r w:rsidRPr="00131611">
        <w:rPr>
          <w:lang w:val="es-ES"/>
        </w:rPr>
        <w:t>&lt;</w:t>
      </w:r>
      <w:r w:rsidR="002650E2" w:rsidRPr="00131611">
        <w:rPr>
          <w:lang w:val="es-ES"/>
        </w:rPr>
        <w:t>DIRECCIÓN</w:t>
      </w:r>
      <w:r w:rsidRPr="00131611">
        <w:rPr>
          <w:lang w:val="es-ES"/>
        </w:rPr>
        <w:t>&gt;</w:t>
      </w:r>
    </w:p>
    <w:p w:rsidR="00911C8D" w:rsidRPr="00131611" w:rsidRDefault="00911C8D" w:rsidP="000F58DE">
      <w:pPr>
        <w:spacing w:before="0" w:after="0"/>
        <w:rPr>
          <w:lang w:val="es-ES"/>
        </w:rPr>
      </w:pPr>
    </w:p>
    <w:p w:rsidR="00911C8D" w:rsidRPr="00131611" w:rsidRDefault="00911C8D" w:rsidP="002650E2">
      <w:pPr>
        <w:spacing w:before="0" w:after="0"/>
        <w:rPr>
          <w:lang w:val="es-ES"/>
        </w:rPr>
      </w:pPr>
      <w:r w:rsidRPr="00131611">
        <w:rPr>
          <w:lang w:val="es-ES"/>
        </w:rPr>
        <w:t>&lt;</w:t>
      </w:r>
      <w:r w:rsidR="00E37AE1">
        <w:rPr>
          <w:lang w:val="es-ES"/>
        </w:rPr>
        <w:t>CIUDAD, ESTADO, CÓDIGO</w:t>
      </w:r>
      <w:r w:rsidR="002650E2" w:rsidRPr="00131611">
        <w:rPr>
          <w:lang w:val="es-ES"/>
        </w:rPr>
        <w:t xml:space="preserve"> POSTAL</w:t>
      </w:r>
      <w:r w:rsidRPr="00131611">
        <w:rPr>
          <w:lang w:val="es-ES"/>
        </w:rPr>
        <w:t>&gt;</w:t>
      </w:r>
    </w:p>
    <w:p w:rsidR="00911C8D" w:rsidRPr="00131611" w:rsidRDefault="00911C8D" w:rsidP="000F58DE">
      <w:pPr>
        <w:spacing w:before="0" w:after="0"/>
        <w:rPr>
          <w:lang w:val="es-ES"/>
        </w:rPr>
      </w:pPr>
    </w:p>
    <w:p w:rsidR="00911C8D" w:rsidRPr="00131611" w:rsidRDefault="001F3100" w:rsidP="002650E2">
      <w:pPr>
        <w:spacing w:before="0" w:after="0"/>
        <w:rPr>
          <w:lang w:val="es-ES"/>
        </w:rPr>
      </w:pPr>
      <w:r w:rsidRPr="00131611">
        <w:rPr>
          <w:lang w:val="es-ES"/>
        </w:rPr>
        <w:t>Estimado</w:t>
      </w:r>
      <w:r w:rsidR="00911C8D" w:rsidRPr="00131611">
        <w:rPr>
          <w:lang w:val="es-ES"/>
        </w:rPr>
        <w:t xml:space="preserve"> &lt;</w:t>
      </w:r>
      <w:r w:rsidR="002650E2" w:rsidRPr="00131611">
        <w:rPr>
          <w:lang w:val="es-ES"/>
        </w:rPr>
        <w:t>NOMBRE DEL MIEMBRO</w:t>
      </w:r>
      <w:r w:rsidR="00911C8D" w:rsidRPr="00131611">
        <w:rPr>
          <w:lang w:val="es-ES"/>
        </w:rPr>
        <w:t>&gt;:</w:t>
      </w:r>
    </w:p>
    <w:p w:rsidR="00911C8D" w:rsidRPr="00131611" w:rsidRDefault="00911C8D" w:rsidP="000F58DE">
      <w:pPr>
        <w:spacing w:before="0" w:after="0"/>
        <w:rPr>
          <w:lang w:val="es-ES"/>
        </w:rPr>
      </w:pPr>
    </w:p>
    <w:p w:rsidR="00911C8D" w:rsidRPr="00131611" w:rsidRDefault="001F3100" w:rsidP="00131611">
      <w:pPr>
        <w:spacing w:before="0" w:after="0"/>
        <w:rPr>
          <w:lang w:val="es-ES"/>
        </w:rPr>
      </w:pPr>
      <w:r w:rsidRPr="00131611">
        <w:rPr>
          <w:lang w:val="es-ES"/>
        </w:rPr>
        <w:t>El propó</w:t>
      </w:r>
      <w:r w:rsidR="00C753F6">
        <w:rPr>
          <w:lang w:val="es-ES"/>
        </w:rPr>
        <w:t>sito de esta carta es informarle</w:t>
      </w:r>
      <w:r w:rsidRPr="00131611">
        <w:rPr>
          <w:lang w:val="es-ES"/>
        </w:rPr>
        <w:t xml:space="preserve"> de que </w:t>
      </w:r>
      <w:r w:rsidR="005673B9" w:rsidRPr="00131611">
        <w:rPr>
          <w:lang w:val="es-ES"/>
        </w:rPr>
        <w:t>&lt;Nombre del Plan&gt;</w:t>
      </w:r>
      <w:r w:rsidR="00911C8D" w:rsidRPr="00131611">
        <w:rPr>
          <w:lang w:val="es-ES"/>
        </w:rPr>
        <w:t xml:space="preserve"> </w:t>
      </w:r>
      <w:r w:rsidRPr="00131611">
        <w:rPr>
          <w:lang w:val="es-ES"/>
        </w:rPr>
        <w:t>le ha provisto un suministro</w:t>
      </w:r>
      <w:r w:rsidR="00911C8D" w:rsidRPr="00131611">
        <w:rPr>
          <w:lang w:val="es-ES"/>
        </w:rPr>
        <w:t xml:space="preserve"> [</w:t>
      </w:r>
      <w:r w:rsidR="00911C8D" w:rsidRPr="00131611">
        <w:rPr>
          <w:i/>
          <w:lang w:val="es-ES"/>
        </w:rPr>
        <w:t>Insert one</w:t>
      </w:r>
      <w:r w:rsidR="00911C8D" w:rsidRPr="00131611">
        <w:rPr>
          <w:lang w:val="es-ES"/>
        </w:rPr>
        <w:t>&lt;tempora</w:t>
      </w:r>
      <w:r w:rsidR="00131611">
        <w:rPr>
          <w:lang w:val="es-ES"/>
        </w:rPr>
        <w:t>l&gt;&lt;limitado</w:t>
      </w:r>
      <w:r w:rsidR="00911C8D" w:rsidRPr="00131611">
        <w:rPr>
          <w:lang w:val="es-ES"/>
        </w:rPr>
        <w:t xml:space="preserve">&gt;] </w:t>
      </w:r>
      <w:r w:rsidRPr="00131611">
        <w:rPr>
          <w:lang w:val="es-ES"/>
        </w:rPr>
        <w:t>de las siguientes recetas</w:t>
      </w:r>
      <w:r w:rsidR="00327216" w:rsidRPr="00131611">
        <w:rPr>
          <w:lang w:val="es-ES"/>
        </w:rPr>
        <w:t>: &lt;</w:t>
      </w:r>
      <w:r w:rsidR="00131611" w:rsidRPr="00131611">
        <w:rPr>
          <w:iCs/>
          <w:lang w:val="es-ES"/>
        </w:rPr>
        <w:t>enumere medicamentos aquí</w:t>
      </w:r>
      <w:r w:rsidR="00911C8D" w:rsidRPr="00131611">
        <w:rPr>
          <w:lang w:val="es-ES"/>
        </w:rPr>
        <w:t>&gt;.</w:t>
      </w:r>
    </w:p>
    <w:p w:rsidR="00911C8D" w:rsidRPr="00131611" w:rsidRDefault="00911C8D" w:rsidP="000F58DE">
      <w:pPr>
        <w:spacing w:before="0" w:after="0"/>
        <w:rPr>
          <w:lang w:val="es-ES"/>
        </w:rPr>
      </w:pPr>
    </w:p>
    <w:p w:rsidR="00911C8D" w:rsidRPr="00131611" w:rsidRDefault="00911C8D" w:rsidP="00AE2210">
      <w:pPr>
        <w:spacing w:before="0" w:after="0"/>
        <w:rPr>
          <w:lang w:val="es-ES"/>
        </w:rPr>
      </w:pPr>
      <w:r w:rsidRPr="00131611">
        <w:rPr>
          <w:lang w:val="es-ES"/>
        </w:rPr>
        <w:t>&lt;</w:t>
      </w:r>
      <w:r w:rsidR="00711936">
        <w:rPr>
          <w:lang w:val="es-ES"/>
        </w:rPr>
        <w:t>Este/Estos</w:t>
      </w:r>
      <w:r w:rsidRPr="00131611">
        <w:rPr>
          <w:lang w:val="es-ES"/>
        </w:rPr>
        <w:t xml:space="preserve">&gt; </w:t>
      </w:r>
      <w:r w:rsidR="00711936">
        <w:rPr>
          <w:lang w:val="es-ES"/>
        </w:rPr>
        <w:t>medicamento(s)</w:t>
      </w:r>
      <w:r w:rsidRPr="00131611">
        <w:rPr>
          <w:lang w:val="es-ES"/>
        </w:rPr>
        <w:t xml:space="preserve"> </w:t>
      </w:r>
      <w:r w:rsidR="00711936">
        <w:rPr>
          <w:lang w:val="es-ES"/>
        </w:rPr>
        <w:t xml:space="preserve">no </w:t>
      </w:r>
      <w:r w:rsidRPr="00131611">
        <w:rPr>
          <w:lang w:val="es-ES"/>
        </w:rPr>
        <w:t>&lt;</w:t>
      </w:r>
      <w:r w:rsidR="00711936">
        <w:rPr>
          <w:lang w:val="es-ES"/>
        </w:rPr>
        <w:t>está/están</w:t>
      </w:r>
      <w:r w:rsidRPr="00131611">
        <w:rPr>
          <w:lang w:val="es-ES"/>
        </w:rPr>
        <w:t xml:space="preserve">&gt; </w:t>
      </w:r>
      <w:r w:rsidR="0018284C" w:rsidRPr="00131611">
        <w:rPr>
          <w:lang w:val="es-ES"/>
        </w:rPr>
        <w:t>incluidos en nuestra lista de</w:t>
      </w:r>
      <w:r w:rsidR="00211C2E">
        <w:rPr>
          <w:lang w:val="es-ES"/>
        </w:rPr>
        <w:t xml:space="preserve"> medicamentos cubiertos (llamada</w:t>
      </w:r>
      <w:r w:rsidR="00C753F6">
        <w:rPr>
          <w:lang w:val="es-ES"/>
        </w:rPr>
        <w:t xml:space="preserve"> formulario) ni se incluyen en el mismo</w:t>
      </w:r>
      <w:r w:rsidR="0018284C" w:rsidRPr="00131611">
        <w:rPr>
          <w:lang w:val="es-ES"/>
        </w:rPr>
        <w:t xml:space="preserve">, sino que están sujetos a ciertos límites según se describe con mayor detalle más adelante. Nuestros </w:t>
      </w:r>
      <w:r w:rsidR="00991BC8" w:rsidRPr="00131611">
        <w:rPr>
          <w:lang w:val="es-ES"/>
        </w:rPr>
        <w:t>registros</w:t>
      </w:r>
      <w:r w:rsidR="0018284C" w:rsidRPr="00131611">
        <w:rPr>
          <w:lang w:val="es-ES"/>
        </w:rPr>
        <w:t xml:space="preserve"> indican que usted es un </w:t>
      </w:r>
      <w:r w:rsidRPr="00131611">
        <w:rPr>
          <w:lang w:val="es-ES"/>
        </w:rPr>
        <w:t>[</w:t>
      </w:r>
      <w:r w:rsidRPr="00131611">
        <w:rPr>
          <w:i/>
          <w:lang w:val="es-ES"/>
        </w:rPr>
        <w:t>Insert one</w:t>
      </w:r>
      <w:r w:rsidRPr="00131611">
        <w:rPr>
          <w:lang w:val="es-ES"/>
        </w:rPr>
        <w:t>&lt;</w:t>
      </w:r>
      <w:r w:rsidR="00DC067A">
        <w:rPr>
          <w:lang w:val="es-ES"/>
        </w:rPr>
        <w:t>nuevo inscrito</w:t>
      </w:r>
      <w:r w:rsidRPr="00131611">
        <w:rPr>
          <w:lang w:val="es-ES"/>
        </w:rPr>
        <w:t>&gt; o</w:t>
      </w:r>
      <w:r w:rsidR="0018284C" w:rsidRPr="00131611">
        <w:rPr>
          <w:lang w:val="es-ES"/>
        </w:rPr>
        <w:t xml:space="preserve"> </w:t>
      </w:r>
      <w:r w:rsidRPr="00131611">
        <w:rPr>
          <w:lang w:val="es-ES"/>
        </w:rPr>
        <w:t>&lt;</w:t>
      </w:r>
      <w:r w:rsidR="00DC067A">
        <w:rPr>
          <w:lang w:val="es-ES"/>
        </w:rPr>
        <w:t>inscrito actual</w:t>
      </w:r>
      <w:r w:rsidRPr="00131611">
        <w:rPr>
          <w:lang w:val="es-ES"/>
        </w:rPr>
        <w:t>&gt;]a</w:t>
      </w:r>
      <w:r w:rsidR="0018284C" w:rsidRPr="00131611">
        <w:rPr>
          <w:lang w:val="es-ES"/>
        </w:rPr>
        <w:t>fect</w:t>
      </w:r>
      <w:r w:rsidR="00C629A8">
        <w:rPr>
          <w:lang w:val="es-ES"/>
        </w:rPr>
        <w:t>ado por los cambios al formulario</w:t>
      </w:r>
      <w:r w:rsidR="0018284C" w:rsidRPr="00131611">
        <w:rPr>
          <w:lang w:val="es-ES"/>
        </w:rPr>
        <w:t xml:space="preserve"> implementados este año por </w:t>
      </w:r>
      <w:r w:rsidR="005673B9" w:rsidRPr="00131611">
        <w:rPr>
          <w:lang w:val="es-ES"/>
        </w:rPr>
        <w:t>&lt;Nombre del Plan&gt;</w:t>
      </w:r>
      <w:r w:rsidR="0018284C" w:rsidRPr="00131611">
        <w:rPr>
          <w:lang w:val="es-ES"/>
        </w:rPr>
        <w:t xml:space="preserve"> y que usted está dentro de sus primero 90 días de cobertura para este año del plan</w:t>
      </w:r>
      <w:r w:rsidRPr="00131611">
        <w:rPr>
          <w:lang w:val="es-ES"/>
        </w:rPr>
        <w:t>.[</w:t>
      </w:r>
      <w:r w:rsidRPr="00131611">
        <w:rPr>
          <w:i/>
          <w:lang w:val="es-ES"/>
        </w:rPr>
        <w:t xml:space="preserve">Insert for members who do not reside in an LTC facility: </w:t>
      </w:r>
      <w:r w:rsidR="0018284C" w:rsidRPr="00131611">
        <w:rPr>
          <w:lang w:val="es-ES"/>
        </w:rPr>
        <w:t>Po</w:t>
      </w:r>
      <w:r w:rsidR="00B94A95">
        <w:rPr>
          <w:lang w:val="es-ES"/>
        </w:rPr>
        <w:t>r consiguiente, como</w:t>
      </w:r>
      <w:r w:rsidR="0018284C" w:rsidRPr="00131611">
        <w:rPr>
          <w:lang w:val="es-ES"/>
        </w:rPr>
        <w:t xml:space="preserve"> paciente ambulatorio, se requiere que</w:t>
      </w:r>
      <w:r w:rsidRPr="00131611">
        <w:rPr>
          <w:lang w:val="es-ES"/>
        </w:rPr>
        <w:t xml:space="preserve"> </w:t>
      </w:r>
      <w:r w:rsidR="005673B9" w:rsidRPr="00131611">
        <w:rPr>
          <w:lang w:val="es-ES"/>
        </w:rPr>
        <w:t>&lt;Nombre del Plan&gt;</w:t>
      </w:r>
      <w:r w:rsidR="0018284C" w:rsidRPr="00131611">
        <w:rPr>
          <w:lang w:val="es-ES"/>
        </w:rPr>
        <w:t xml:space="preserve"> provea un máximo de </w:t>
      </w:r>
      <w:r w:rsidRPr="00131611">
        <w:rPr>
          <w:i/>
          <w:lang w:val="es-ES"/>
        </w:rPr>
        <w:t>[insert supply limit (must be at least a 30-day supply)]</w:t>
      </w:r>
      <w:r w:rsidRPr="00131611">
        <w:rPr>
          <w:lang w:val="es-ES"/>
        </w:rPr>
        <w:t xml:space="preserve">] </w:t>
      </w:r>
      <w:r w:rsidR="0018284C" w:rsidRPr="00131611">
        <w:rPr>
          <w:lang w:val="es-ES"/>
        </w:rPr>
        <w:t>de medicamento. Si su receta se ha redactado para menos días, permitiremos múltiples repeticiones de surtido para proporcionar</w:t>
      </w:r>
      <w:r w:rsidR="00B94A95">
        <w:rPr>
          <w:lang w:val="es-ES"/>
        </w:rPr>
        <w:t>le</w:t>
      </w:r>
      <w:r w:rsidR="0018284C" w:rsidRPr="00131611">
        <w:rPr>
          <w:lang w:val="es-ES"/>
        </w:rPr>
        <w:t xml:space="preserve"> hasta un máximo de</w:t>
      </w:r>
      <w:r w:rsidRPr="00131611">
        <w:rPr>
          <w:lang w:val="es-ES"/>
        </w:rPr>
        <w:t xml:space="preserve"> [</w:t>
      </w:r>
      <w:r w:rsidRPr="00131611">
        <w:rPr>
          <w:i/>
          <w:lang w:val="es-ES"/>
        </w:rPr>
        <w:t>insert supply limit (must be at least a 30-day supply)</w:t>
      </w:r>
      <w:r w:rsidRPr="00131611">
        <w:rPr>
          <w:lang w:val="es-ES"/>
        </w:rPr>
        <w:t>]</w:t>
      </w:r>
      <w:r w:rsidR="00B94A95">
        <w:rPr>
          <w:lang w:val="es-ES"/>
        </w:rPr>
        <w:t xml:space="preserve"> </w:t>
      </w:r>
      <w:r w:rsidR="0018284C" w:rsidRPr="00131611">
        <w:rPr>
          <w:lang w:val="es-ES"/>
        </w:rPr>
        <w:t>de</w:t>
      </w:r>
      <w:r w:rsidR="00B94A95">
        <w:rPr>
          <w:lang w:val="es-ES"/>
        </w:rPr>
        <w:t>l</w:t>
      </w:r>
      <w:r w:rsidR="0018284C" w:rsidRPr="00131611">
        <w:rPr>
          <w:lang w:val="es-ES"/>
        </w:rPr>
        <w:t xml:space="preserve"> medicamento</w:t>
      </w:r>
      <w:r w:rsidRPr="00131611">
        <w:rPr>
          <w:lang w:val="es-ES"/>
        </w:rPr>
        <w:t>. [</w:t>
      </w:r>
      <w:r w:rsidRPr="00131611">
        <w:rPr>
          <w:i/>
          <w:color w:val="000000"/>
          <w:lang w:val="es-ES"/>
        </w:rPr>
        <w:t>Insert for members who reside in a LTC facility:</w:t>
      </w:r>
      <w:r w:rsidR="0018284C" w:rsidRPr="00131611">
        <w:rPr>
          <w:i/>
          <w:color w:val="000000"/>
          <w:lang w:val="es-ES"/>
        </w:rPr>
        <w:t xml:space="preserve"> </w:t>
      </w:r>
      <w:r w:rsidR="0018284C" w:rsidRPr="00131611">
        <w:rPr>
          <w:color w:val="000000"/>
          <w:lang w:val="es-ES"/>
        </w:rPr>
        <w:t>Por consiguiente, para un residente de una clínica de cuidado a largo plazo, se requiere que</w:t>
      </w:r>
      <w:r w:rsidR="00AE2210">
        <w:rPr>
          <w:color w:val="000000"/>
          <w:lang w:val="es-ES"/>
        </w:rPr>
        <w:t xml:space="preserve"> </w:t>
      </w:r>
      <w:r w:rsidR="005673B9" w:rsidRPr="00131611">
        <w:rPr>
          <w:lang w:val="es-ES"/>
        </w:rPr>
        <w:t>&lt;Nombre del Plan&gt;</w:t>
      </w:r>
      <w:r w:rsidR="0018284C" w:rsidRPr="00131611">
        <w:rPr>
          <w:lang w:val="es-ES"/>
        </w:rPr>
        <w:t xml:space="preserve"> provea un máximo de </w:t>
      </w:r>
      <w:r w:rsidRPr="00131611">
        <w:rPr>
          <w:lang w:val="es-ES"/>
        </w:rPr>
        <w:t>[</w:t>
      </w:r>
      <w:r w:rsidRPr="00131611">
        <w:rPr>
          <w:i/>
          <w:lang w:val="es-ES"/>
        </w:rPr>
        <w:t>insert supply limit (must be at least a 91-day supplyand may be up to a 98-day supply, depending on the dispensing increment)</w:t>
      </w:r>
      <w:r w:rsidRPr="00131611">
        <w:rPr>
          <w:lang w:val="es-ES"/>
        </w:rPr>
        <w:t xml:space="preserve">] </w:t>
      </w:r>
      <w:r w:rsidR="0018284C" w:rsidRPr="00131611">
        <w:rPr>
          <w:lang w:val="es-ES"/>
        </w:rPr>
        <w:t>de</w:t>
      </w:r>
      <w:r w:rsidR="00730685">
        <w:rPr>
          <w:lang w:val="es-ES"/>
        </w:rPr>
        <w:t>l</w:t>
      </w:r>
      <w:r w:rsidR="0018284C" w:rsidRPr="00131611">
        <w:rPr>
          <w:lang w:val="es-ES"/>
        </w:rPr>
        <w:t xml:space="preserve"> medicamento. Si su receta se ha redactado por menos días, permitiremos múltiples repeticiones de surtido para proporcionar</w:t>
      </w:r>
      <w:r w:rsidR="00971A61">
        <w:rPr>
          <w:lang w:val="es-ES"/>
        </w:rPr>
        <w:t>le</w:t>
      </w:r>
      <w:r w:rsidR="0018284C" w:rsidRPr="00131611">
        <w:rPr>
          <w:lang w:val="es-ES"/>
        </w:rPr>
        <w:t xml:space="preserve"> hasta un máximo de</w:t>
      </w:r>
      <w:r w:rsidRPr="00131611">
        <w:rPr>
          <w:lang w:val="es-ES"/>
        </w:rPr>
        <w:t xml:space="preserve"> [</w:t>
      </w:r>
      <w:r w:rsidRPr="00131611">
        <w:rPr>
          <w:i/>
          <w:lang w:val="es-ES"/>
        </w:rPr>
        <w:t>insert supply limit (must be at least a 91-day supply and may be up to a 98-day supply</w:t>
      </w:r>
      <w:r w:rsidRPr="00131611">
        <w:rPr>
          <w:lang w:val="es-ES"/>
        </w:rPr>
        <w:t xml:space="preserve">)] </w:t>
      </w:r>
      <w:r w:rsidR="0018284C" w:rsidRPr="00131611">
        <w:rPr>
          <w:lang w:val="es-ES"/>
        </w:rPr>
        <w:t>de</w:t>
      </w:r>
      <w:r w:rsidR="00971A61">
        <w:rPr>
          <w:lang w:val="es-ES"/>
        </w:rPr>
        <w:t>l</w:t>
      </w:r>
      <w:r w:rsidR="0018284C" w:rsidRPr="00131611">
        <w:rPr>
          <w:lang w:val="es-ES"/>
        </w:rPr>
        <w:t xml:space="preserve"> medicamento. (Tenga en cuenta que la farmacia de cuidado de largo plazo puede proporcionar el medicamento en cantidades más pequeñas para evitar que se desperdicie</w:t>
      </w:r>
      <w:r w:rsidRPr="00131611">
        <w:rPr>
          <w:lang w:val="es-ES"/>
        </w:rPr>
        <w:t>).</w:t>
      </w:r>
    </w:p>
    <w:p w:rsidR="00911C8D" w:rsidRPr="00131611" w:rsidRDefault="00911C8D" w:rsidP="000F58DE">
      <w:pPr>
        <w:spacing w:before="0" w:after="0"/>
        <w:rPr>
          <w:lang w:val="es-ES"/>
        </w:rPr>
      </w:pPr>
    </w:p>
    <w:p w:rsidR="00911C8D" w:rsidRPr="00131611" w:rsidRDefault="0018284C" w:rsidP="0008563B">
      <w:pPr>
        <w:spacing w:before="0" w:after="0"/>
        <w:rPr>
          <w:rFonts w:ascii="Arial" w:hAnsi="Arial" w:cs="Arial"/>
          <w:lang w:val="es-ES"/>
        </w:rPr>
      </w:pPr>
      <w:r w:rsidRPr="00131611">
        <w:rPr>
          <w:lang w:val="es-ES"/>
        </w:rPr>
        <w:t xml:space="preserve">Es importante que entienda que este es un suministro </w:t>
      </w:r>
      <w:r w:rsidR="00911C8D" w:rsidRPr="00131611">
        <w:rPr>
          <w:lang w:val="es-ES"/>
        </w:rPr>
        <w:t>[</w:t>
      </w:r>
      <w:r w:rsidR="00911C8D" w:rsidRPr="00131611">
        <w:rPr>
          <w:i/>
          <w:lang w:val="es-ES"/>
        </w:rPr>
        <w:t>Insert one</w:t>
      </w:r>
      <w:r w:rsidR="00911C8D" w:rsidRPr="00131611">
        <w:rPr>
          <w:lang w:val="es-ES"/>
        </w:rPr>
        <w:t>&lt;tempora</w:t>
      </w:r>
      <w:r w:rsidR="0008563B">
        <w:rPr>
          <w:lang w:val="es-ES"/>
        </w:rPr>
        <w:t>l</w:t>
      </w:r>
      <w:r w:rsidR="00911C8D" w:rsidRPr="00131611">
        <w:rPr>
          <w:lang w:val="es-ES"/>
        </w:rPr>
        <w:t>&gt;</w:t>
      </w:r>
      <w:r w:rsidR="00911C8D" w:rsidRPr="00131611">
        <w:rPr>
          <w:i/>
          <w:lang w:val="es-ES"/>
        </w:rPr>
        <w:t>or</w:t>
      </w:r>
      <w:r w:rsidR="00911C8D" w:rsidRPr="00131611">
        <w:rPr>
          <w:lang w:val="es-ES"/>
        </w:rPr>
        <w:t>&lt;limit</w:t>
      </w:r>
      <w:r w:rsidR="0008563B">
        <w:rPr>
          <w:lang w:val="es-ES"/>
        </w:rPr>
        <w:t>ado</w:t>
      </w:r>
      <w:r w:rsidR="00911C8D" w:rsidRPr="00131611">
        <w:rPr>
          <w:lang w:val="es-ES"/>
        </w:rPr>
        <w:t xml:space="preserve">&gt;] </w:t>
      </w:r>
      <w:r w:rsidRPr="00131611">
        <w:rPr>
          <w:lang w:val="es-ES"/>
        </w:rPr>
        <w:t>de este medicamento</w:t>
      </w:r>
      <w:r w:rsidR="00911C8D" w:rsidRPr="00131611">
        <w:rPr>
          <w:lang w:val="es-ES"/>
        </w:rPr>
        <w:t xml:space="preserve">.  </w:t>
      </w:r>
    </w:p>
    <w:p w:rsidR="00A87DB5" w:rsidRPr="00131611" w:rsidRDefault="00A87DB5" w:rsidP="00A9501B">
      <w:pPr>
        <w:spacing w:before="0" w:after="0"/>
        <w:rPr>
          <w:lang w:val="es-ES"/>
        </w:rPr>
      </w:pPr>
    </w:p>
    <w:p w:rsidR="00911C8D" w:rsidRPr="00131611" w:rsidRDefault="00A87DB5" w:rsidP="00DB6672">
      <w:pPr>
        <w:spacing w:before="0" w:after="0"/>
        <w:rPr>
          <w:lang w:val="es-ES"/>
        </w:rPr>
      </w:pPr>
      <w:r w:rsidRPr="00131611">
        <w:rPr>
          <w:lang w:val="es-ES"/>
        </w:rPr>
        <w:t xml:space="preserve">Mucho antes de que se le acabe este suministro, debe hablar con </w:t>
      </w:r>
      <w:r w:rsidR="005673B9" w:rsidRPr="00131611">
        <w:rPr>
          <w:lang w:val="es-ES"/>
        </w:rPr>
        <w:t>&lt;Nombre del Plan&gt;</w:t>
      </w:r>
      <w:r w:rsidR="00911C8D" w:rsidRPr="00131611">
        <w:rPr>
          <w:lang w:val="es-ES"/>
        </w:rPr>
        <w:t xml:space="preserve"> </w:t>
      </w:r>
      <w:r w:rsidRPr="00131611">
        <w:rPr>
          <w:lang w:val="es-ES"/>
        </w:rPr>
        <w:t xml:space="preserve">y/o con su médico respecto a si debe cambiar los medicamentos que está tomando actualmente o solicitar una excepción a </w:t>
      </w:r>
      <w:r w:rsidR="005673B9" w:rsidRPr="00131611">
        <w:rPr>
          <w:lang w:val="es-ES"/>
        </w:rPr>
        <w:t>&lt;Nombre del Plan&gt;</w:t>
      </w:r>
      <w:r w:rsidRPr="00131611">
        <w:rPr>
          <w:lang w:val="es-ES"/>
        </w:rPr>
        <w:t>para continuar la cobertura de</w:t>
      </w:r>
      <w:r w:rsidR="00911C8D" w:rsidRPr="00131611">
        <w:rPr>
          <w:lang w:val="es-ES"/>
        </w:rPr>
        <w:t xml:space="preserve"> &lt;</w:t>
      </w:r>
      <w:r w:rsidR="00DB6672">
        <w:rPr>
          <w:lang w:val="es-ES"/>
        </w:rPr>
        <w:t>este/estos</w:t>
      </w:r>
      <w:r w:rsidR="00911C8D" w:rsidRPr="00131611">
        <w:rPr>
          <w:lang w:val="es-ES"/>
        </w:rPr>
        <w:t xml:space="preserve">&gt; </w:t>
      </w:r>
      <w:r w:rsidRPr="00131611">
        <w:rPr>
          <w:lang w:val="es-ES"/>
        </w:rPr>
        <w:t>medicamento</w:t>
      </w:r>
      <w:r w:rsidR="00DB6672">
        <w:rPr>
          <w:lang w:val="es-ES"/>
        </w:rPr>
        <w:t>(</w:t>
      </w:r>
      <w:r w:rsidRPr="00131611">
        <w:rPr>
          <w:lang w:val="es-ES"/>
        </w:rPr>
        <w:t>s</w:t>
      </w:r>
      <w:r w:rsidR="00DB6672">
        <w:rPr>
          <w:lang w:val="es-ES"/>
        </w:rPr>
        <w:t>)</w:t>
      </w:r>
      <w:r w:rsidRPr="00131611">
        <w:rPr>
          <w:lang w:val="es-ES"/>
        </w:rPr>
        <w:t xml:space="preserve">. No debe asumir que la </w:t>
      </w:r>
      <w:r w:rsidRPr="00131611">
        <w:rPr>
          <w:lang w:val="es-ES"/>
        </w:rPr>
        <w:lastRenderedPageBreak/>
        <w:t xml:space="preserve">excepción que ha solicitado o apelado se ha aprobado simplemente por recibir más surtidos de un medicamento. Cuando </w:t>
      </w:r>
      <w:r w:rsidR="005673B9" w:rsidRPr="00131611">
        <w:rPr>
          <w:lang w:val="es-ES"/>
        </w:rPr>
        <w:t>&lt;Nombre del Plan&gt;</w:t>
      </w:r>
      <w:r w:rsidR="00911C8D" w:rsidRPr="00131611">
        <w:rPr>
          <w:lang w:val="es-ES"/>
        </w:rPr>
        <w:t xml:space="preserve"> ap</w:t>
      </w:r>
      <w:r w:rsidRPr="00131611">
        <w:rPr>
          <w:lang w:val="es-ES"/>
        </w:rPr>
        <w:t>ruebe las excepciones, le enviaremos un aviso escrito</w:t>
      </w:r>
      <w:r w:rsidR="00911C8D" w:rsidRPr="00131611">
        <w:rPr>
          <w:lang w:val="es-ES"/>
        </w:rPr>
        <w:t>.</w:t>
      </w:r>
    </w:p>
    <w:p w:rsidR="00911C8D" w:rsidRPr="00131611" w:rsidRDefault="00911C8D" w:rsidP="000F58DE">
      <w:pPr>
        <w:spacing w:before="0" w:after="0"/>
        <w:rPr>
          <w:lang w:val="es-ES"/>
        </w:rPr>
      </w:pPr>
    </w:p>
    <w:p w:rsidR="00911C8D" w:rsidRPr="00131611" w:rsidRDefault="005D4AFB" w:rsidP="004F6B14">
      <w:pPr>
        <w:spacing w:before="0" w:after="0"/>
        <w:rPr>
          <w:lang w:val="es-ES"/>
        </w:rPr>
      </w:pPr>
      <w:r w:rsidRPr="00131611">
        <w:rPr>
          <w:lang w:val="es-ES"/>
        </w:rPr>
        <w:t xml:space="preserve">Si necesita ayuda para solicitar una excepción, o para mayor información acerca de nuestra política de transición, llame al Servicio al </w:t>
      </w:r>
      <w:r w:rsidR="00911C8D" w:rsidRPr="00131611">
        <w:rPr>
          <w:lang w:val="es-ES"/>
        </w:rPr>
        <w:t>&lt;</w:t>
      </w:r>
      <w:r w:rsidR="00AB5F53">
        <w:rPr>
          <w:lang w:val="es-ES"/>
        </w:rPr>
        <w:t>Cliente/Miembro</w:t>
      </w:r>
      <w:r w:rsidR="00911C8D" w:rsidRPr="00131611">
        <w:rPr>
          <w:lang w:val="es-ES"/>
        </w:rPr>
        <w:t xml:space="preserve">&gt; </w:t>
      </w:r>
      <w:r w:rsidRPr="00131611">
        <w:rPr>
          <w:lang w:val="es-ES"/>
        </w:rPr>
        <w:t>al</w:t>
      </w:r>
      <w:r w:rsidR="00911C8D" w:rsidRPr="00131611">
        <w:rPr>
          <w:lang w:val="es-ES"/>
        </w:rPr>
        <w:t xml:space="preserve"> &lt;</w:t>
      </w:r>
      <w:r w:rsidR="00AB5F53">
        <w:rPr>
          <w:lang w:val="es-ES"/>
        </w:rPr>
        <w:t>número de teléfono</w:t>
      </w:r>
      <w:r w:rsidR="00911C8D" w:rsidRPr="00131611">
        <w:rPr>
          <w:lang w:val="es-ES"/>
        </w:rPr>
        <w:t xml:space="preserve">&gt;.  </w:t>
      </w:r>
      <w:r w:rsidRPr="00131611">
        <w:rPr>
          <w:lang w:val="es-ES"/>
        </w:rPr>
        <w:t>Los usuarios de T</w:t>
      </w:r>
      <w:r w:rsidR="00911C8D" w:rsidRPr="00131611">
        <w:rPr>
          <w:lang w:val="es-ES"/>
        </w:rPr>
        <w:t>TY</w:t>
      </w:r>
      <w:r w:rsidRPr="00131611">
        <w:rPr>
          <w:lang w:val="es-ES"/>
        </w:rPr>
        <w:t xml:space="preserve"> deben llamar al</w:t>
      </w:r>
      <w:r w:rsidR="00911C8D" w:rsidRPr="00131611">
        <w:rPr>
          <w:lang w:val="es-ES"/>
        </w:rPr>
        <w:t xml:space="preserve"> &lt;</w:t>
      </w:r>
      <w:r w:rsidR="004F6B14">
        <w:rPr>
          <w:lang w:val="es-ES"/>
        </w:rPr>
        <w:t>número de TTY</w:t>
      </w:r>
      <w:r w:rsidR="00911C8D" w:rsidRPr="00131611">
        <w:rPr>
          <w:lang w:val="es-ES"/>
        </w:rPr>
        <w:t xml:space="preserve">&gt;.  </w:t>
      </w:r>
      <w:r w:rsidRPr="00131611">
        <w:rPr>
          <w:lang w:val="es-ES"/>
        </w:rPr>
        <w:t>Aceptamos llamadas de</w:t>
      </w:r>
      <w:r w:rsidR="00911C8D" w:rsidRPr="00131611">
        <w:rPr>
          <w:lang w:val="es-ES"/>
        </w:rPr>
        <w:t xml:space="preserve"> &lt;</w:t>
      </w:r>
      <w:r w:rsidR="004F6B14">
        <w:rPr>
          <w:lang w:val="es-ES"/>
        </w:rPr>
        <w:t>horas de operación</w:t>
      </w:r>
      <w:r w:rsidR="00911C8D" w:rsidRPr="00131611">
        <w:rPr>
          <w:lang w:val="es-ES"/>
        </w:rPr>
        <w:t xml:space="preserve">&gt;.  </w:t>
      </w:r>
      <w:r w:rsidR="00102781" w:rsidRPr="00131611">
        <w:rPr>
          <w:lang w:val="es-ES"/>
        </w:rPr>
        <w:t>Las instrucciones acerca de la manera de cambiar sus recetas actuales, solicitar una excepción, y apelar una denegación se discuten al final de la carta</w:t>
      </w:r>
      <w:r w:rsidR="00911C8D" w:rsidRPr="00131611">
        <w:rPr>
          <w:lang w:val="es-ES"/>
        </w:rPr>
        <w:t>.</w:t>
      </w:r>
    </w:p>
    <w:p w:rsidR="00911C8D" w:rsidRPr="00131611" w:rsidRDefault="00911C8D" w:rsidP="000F58DE">
      <w:pPr>
        <w:spacing w:before="0" w:after="0"/>
        <w:rPr>
          <w:lang w:val="es-ES"/>
        </w:rPr>
      </w:pPr>
    </w:p>
    <w:p w:rsidR="00911C8D" w:rsidRPr="00131611" w:rsidRDefault="00FA4AA2" w:rsidP="008D3DEB">
      <w:pPr>
        <w:spacing w:before="0" w:after="0"/>
        <w:rPr>
          <w:lang w:val="es-ES"/>
        </w:rPr>
      </w:pPr>
      <w:r w:rsidRPr="00131611">
        <w:rPr>
          <w:lang w:val="es-ES"/>
        </w:rPr>
        <w:t>Lo siguiente es una explicación de por qué su</w:t>
      </w:r>
      <w:r w:rsidR="008D3DEB">
        <w:rPr>
          <w:lang w:val="es-ES"/>
        </w:rPr>
        <w:t>(</w:t>
      </w:r>
      <w:r w:rsidRPr="00131611">
        <w:rPr>
          <w:lang w:val="es-ES"/>
        </w:rPr>
        <w:t>s</w:t>
      </w:r>
      <w:r w:rsidR="008D3DEB">
        <w:rPr>
          <w:lang w:val="es-ES"/>
        </w:rPr>
        <w:t>)</w:t>
      </w:r>
      <w:r w:rsidRPr="00131611">
        <w:rPr>
          <w:lang w:val="es-ES"/>
        </w:rPr>
        <w:t xml:space="preserve"> medicamentos no </w:t>
      </w:r>
      <w:r w:rsidR="00911C8D" w:rsidRPr="00131611">
        <w:rPr>
          <w:lang w:val="es-ES"/>
        </w:rPr>
        <w:t>&lt;</w:t>
      </w:r>
      <w:r w:rsidR="008D3DEB">
        <w:rPr>
          <w:lang w:val="es-ES"/>
        </w:rPr>
        <w:t>está/están</w:t>
      </w:r>
      <w:r w:rsidR="00911C8D" w:rsidRPr="00131611">
        <w:rPr>
          <w:lang w:val="es-ES"/>
        </w:rPr>
        <w:t xml:space="preserve">&gt; </w:t>
      </w:r>
      <w:r w:rsidRPr="00131611">
        <w:rPr>
          <w:lang w:val="es-ES"/>
        </w:rPr>
        <w:t>cubierto</w:t>
      </w:r>
      <w:r w:rsidR="008D3DEB">
        <w:rPr>
          <w:lang w:val="es-ES"/>
        </w:rPr>
        <w:t>(</w:t>
      </w:r>
      <w:r w:rsidRPr="00131611">
        <w:rPr>
          <w:lang w:val="es-ES"/>
        </w:rPr>
        <w:t>s</w:t>
      </w:r>
      <w:r w:rsidR="008D3DEB">
        <w:rPr>
          <w:lang w:val="es-ES"/>
        </w:rPr>
        <w:t>)</w:t>
      </w:r>
      <w:r w:rsidRPr="00131611">
        <w:rPr>
          <w:lang w:val="es-ES"/>
        </w:rPr>
        <w:t xml:space="preserve"> o</w:t>
      </w:r>
      <w:r w:rsidR="00911C8D" w:rsidRPr="00131611">
        <w:rPr>
          <w:lang w:val="es-ES"/>
        </w:rPr>
        <w:t xml:space="preserve"> &lt;</w:t>
      </w:r>
      <w:r w:rsidR="008D3DEB">
        <w:rPr>
          <w:lang w:val="es-ES"/>
        </w:rPr>
        <w:t>está/están</w:t>
      </w:r>
      <w:r w:rsidR="00911C8D" w:rsidRPr="00131611">
        <w:rPr>
          <w:lang w:val="es-ES"/>
        </w:rPr>
        <w:t xml:space="preserve">&gt; </w:t>
      </w:r>
      <w:r w:rsidRPr="00131611">
        <w:rPr>
          <w:lang w:val="es-ES"/>
        </w:rPr>
        <w:t>limitado</w:t>
      </w:r>
      <w:r w:rsidR="008D3DEB">
        <w:rPr>
          <w:lang w:val="es-ES"/>
        </w:rPr>
        <w:t>(</w:t>
      </w:r>
      <w:r w:rsidRPr="00131611">
        <w:rPr>
          <w:lang w:val="es-ES"/>
        </w:rPr>
        <w:t>s</w:t>
      </w:r>
      <w:r w:rsidR="008D3DEB">
        <w:rPr>
          <w:lang w:val="es-ES"/>
        </w:rPr>
        <w:t>)</w:t>
      </w:r>
      <w:r w:rsidRPr="00131611">
        <w:rPr>
          <w:lang w:val="es-ES"/>
        </w:rPr>
        <w:t xml:space="preserve"> bajo </w:t>
      </w:r>
      <w:r w:rsidR="005673B9" w:rsidRPr="00131611">
        <w:rPr>
          <w:lang w:val="es-ES"/>
        </w:rPr>
        <w:t>&lt;Nombre del Plan&gt;</w:t>
      </w:r>
      <w:r w:rsidR="00911C8D" w:rsidRPr="00131611">
        <w:rPr>
          <w:lang w:val="es-ES"/>
        </w:rPr>
        <w:t>.</w:t>
      </w:r>
    </w:p>
    <w:p w:rsidR="00911C8D" w:rsidRPr="00131611" w:rsidRDefault="00911C8D" w:rsidP="000F58DE">
      <w:pPr>
        <w:spacing w:before="0" w:after="0"/>
        <w:rPr>
          <w:lang w:val="es-ES"/>
        </w:rPr>
      </w:pPr>
    </w:p>
    <w:p w:rsidR="00911C8D" w:rsidRPr="00131611" w:rsidRDefault="00911C8D" w:rsidP="000F58DE">
      <w:pPr>
        <w:spacing w:before="0" w:after="0"/>
        <w:rPr>
          <w:i/>
          <w:lang w:val="es-ES"/>
        </w:rPr>
      </w:pPr>
      <w:r w:rsidRPr="00131611">
        <w:rPr>
          <w:b/>
          <w:i/>
          <w:lang w:val="es-ES"/>
        </w:rPr>
        <w:t>[Note</w:t>
      </w:r>
      <w:r w:rsidRPr="00131611">
        <w:rPr>
          <w:i/>
          <w:lang w:val="es-ES"/>
        </w:rPr>
        <w:t>:  Plans may include information about multiple transition supplies on the same notice.]</w:t>
      </w:r>
    </w:p>
    <w:p w:rsidR="00911C8D" w:rsidRPr="00131611" w:rsidRDefault="00911C8D" w:rsidP="000F58DE">
      <w:pPr>
        <w:spacing w:before="0" w:after="0"/>
        <w:rPr>
          <w:lang w:val="es-ES"/>
        </w:rPr>
      </w:pPr>
    </w:p>
    <w:p w:rsidR="00911C8D" w:rsidRPr="00131611" w:rsidRDefault="00911C8D" w:rsidP="00590A3A">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590A3A" w:rsidP="000F58DE">
      <w:pPr>
        <w:spacing w:before="0" w:after="0"/>
        <w:rPr>
          <w:lang w:val="es-ES"/>
        </w:rPr>
      </w:pPr>
      <w:r w:rsidRPr="00131611">
        <w:rPr>
          <w:b/>
          <w:lang w:val="es-ES"/>
        </w:rPr>
        <w:t>Fecha en que se Surtió</w:t>
      </w:r>
      <w:r w:rsidR="00911C8D" w:rsidRPr="00131611">
        <w:rPr>
          <w:lang w:val="es-ES"/>
        </w:rPr>
        <w:t xml:space="preserve">: </w:t>
      </w:r>
      <w:r w:rsidR="00911C8D" w:rsidRPr="00131611">
        <w:rPr>
          <w:i/>
          <w:lang w:val="es-ES"/>
        </w:rPr>
        <w:t>&lt;date filled</w:t>
      </w:r>
      <w:r w:rsidR="00911C8D" w:rsidRPr="00131611">
        <w:rPr>
          <w:lang w:val="es-ES"/>
        </w:rPr>
        <w:t>&gt;</w:t>
      </w:r>
    </w:p>
    <w:p w:rsidR="00911C8D" w:rsidRPr="00131611" w:rsidRDefault="00590A3A" w:rsidP="00A2676C">
      <w:pPr>
        <w:spacing w:before="0" w:after="0"/>
        <w:rPr>
          <w:lang w:val="es-ES"/>
        </w:rPr>
      </w:pPr>
      <w:bookmarkStart w:id="0" w:name="OLE_LINK11"/>
      <w:bookmarkStart w:id="1" w:name="OLE_LINK12"/>
      <w:r w:rsidRPr="00131611">
        <w:rPr>
          <w:b/>
          <w:color w:val="000000"/>
          <w:lang w:val="es-ES"/>
        </w:rPr>
        <w:t>Razón de la Notificación</w:t>
      </w:r>
      <w:r w:rsidR="00A2676C" w:rsidRPr="00131611">
        <w:rPr>
          <w:color w:val="000000"/>
          <w:lang w:val="es-ES"/>
        </w:rPr>
        <w:t xml:space="preserve">: Este medicamento no está en nuestro </w:t>
      </w:r>
      <w:r w:rsidR="00E36107">
        <w:rPr>
          <w:color w:val="000000"/>
          <w:lang w:val="es-ES"/>
        </w:rPr>
        <w:t>formulario</w:t>
      </w:r>
      <w:r w:rsidR="00A2676C" w:rsidRPr="00131611">
        <w:rPr>
          <w:color w:val="000000"/>
          <w:lang w:val="es-ES"/>
        </w:rPr>
        <w:t xml:space="preserve">. No seguiremos pagando por este medicamento después de que haya recibido el máximo de </w:t>
      </w:r>
      <w:r w:rsidR="00911C8D" w:rsidRPr="00131611">
        <w:rPr>
          <w:i/>
          <w:color w:val="000000"/>
          <w:lang w:val="es-ES"/>
        </w:rPr>
        <w:t>[insert number]</w:t>
      </w:r>
      <w:r w:rsidR="00911C8D" w:rsidRPr="00131611">
        <w:rPr>
          <w:color w:val="000000"/>
          <w:lang w:val="es-ES"/>
        </w:rPr>
        <w:t>d</w:t>
      </w:r>
      <w:r w:rsidR="00A2676C" w:rsidRPr="00131611">
        <w:rPr>
          <w:color w:val="000000"/>
          <w:lang w:val="es-ES"/>
        </w:rPr>
        <w:t xml:space="preserve">ías de suministro que se nos requiere que cubramos a menos que obtenga una excepción </w:t>
      </w:r>
      <w:r w:rsidR="00E36107">
        <w:rPr>
          <w:color w:val="000000"/>
          <w:lang w:val="es-ES"/>
        </w:rPr>
        <w:t>al formulario</w:t>
      </w:r>
      <w:r w:rsidR="00A2676C" w:rsidRPr="00131611">
        <w:rPr>
          <w:color w:val="000000"/>
          <w:lang w:val="es-ES"/>
        </w:rPr>
        <w:t xml:space="preserve"> de </w:t>
      </w:r>
      <w:r w:rsidR="005673B9" w:rsidRPr="00131611">
        <w:rPr>
          <w:lang w:val="es-ES"/>
        </w:rPr>
        <w:t>&lt;Nombre del Plan&gt;</w:t>
      </w:r>
      <w:r w:rsidR="00911C8D" w:rsidRPr="00131611">
        <w:rPr>
          <w:lang w:val="es-ES"/>
        </w:rPr>
        <w:t>.]</w:t>
      </w:r>
    </w:p>
    <w:p w:rsidR="00911C8D" w:rsidRPr="00131611" w:rsidRDefault="00911C8D" w:rsidP="000F58DE">
      <w:pPr>
        <w:spacing w:before="0" w:after="0"/>
        <w:rPr>
          <w:lang w:val="es-ES"/>
        </w:rPr>
      </w:pPr>
    </w:p>
    <w:bookmarkEnd w:id="0"/>
    <w:bookmarkEnd w:id="1"/>
    <w:p w:rsidR="00911C8D" w:rsidRPr="001C1838" w:rsidRDefault="00911C8D" w:rsidP="000F58DE">
      <w:pPr>
        <w:spacing w:before="0" w:after="0"/>
        <w:rPr>
          <w:lang w:val="es-ES"/>
        </w:rPr>
      </w:pPr>
      <w:r w:rsidRPr="001C1838">
        <w:rPr>
          <w:lang w:val="es-ES"/>
        </w:rPr>
        <w:t>[</w:t>
      </w:r>
      <w:r w:rsidR="00590A3A" w:rsidRPr="001C1838">
        <w:rPr>
          <w:b/>
          <w:lang w:val="es-ES"/>
        </w:rPr>
        <w:t>Nombre del Medicamento</w:t>
      </w:r>
      <w:r w:rsidRPr="001C1838">
        <w:rPr>
          <w:lang w:val="es-ES"/>
        </w:rPr>
        <w:t>:  &lt;</w:t>
      </w:r>
      <w:r w:rsidRPr="001C1838">
        <w:rPr>
          <w:i/>
          <w:lang w:val="es-ES"/>
        </w:rPr>
        <w:t>name of drug</w:t>
      </w:r>
      <w:r w:rsidRPr="001C1838">
        <w:rPr>
          <w:lang w:val="es-ES"/>
        </w:rPr>
        <w:t>&gt;</w:t>
      </w:r>
    </w:p>
    <w:p w:rsidR="00911C8D" w:rsidRPr="001C1838" w:rsidRDefault="00A2676C" w:rsidP="000F58DE">
      <w:pPr>
        <w:spacing w:before="0" w:after="0"/>
        <w:rPr>
          <w:lang w:val="es-ES"/>
        </w:rPr>
      </w:pPr>
      <w:r w:rsidRPr="001C1838">
        <w:rPr>
          <w:b/>
          <w:lang w:val="es-ES"/>
        </w:rPr>
        <w:t>Fecha en que se Surtió</w:t>
      </w:r>
      <w:r w:rsidR="00911C8D" w:rsidRPr="001C1838">
        <w:rPr>
          <w:lang w:val="es-ES"/>
        </w:rPr>
        <w:t>: &lt;</w:t>
      </w:r>
      <w:r w:rsidR="00911C8D" w:rsidRPr="001C1838">
        <w:rPr>
          <w:i/>
          <w:lang w:val="es-ES"/>
        </w:rPr>
        <w:t>date filled</w:t>
      </w:r>
      <w:r w:rsidR="00911C8D" w:rsidRPr="001C1838">
        <w:rPr>
          <w:lang w:val="es-ES"/>
        </w:rPr>
        <w:t>&gt;</w:t>
      </w:r>
    </w:p>
    <w:p w:rsidR="00911C8D" w:rsidRPr="00131611" w:rsidRDefault="00A2676C" w:rsidP="000A772B">
      <w:pPr>
        <w:spacing w:before="0" w:after="0"/>
        <w:rPr>
          <w:lang w:val="es-ES"/>
        </w:rPr>
      </w:pPr>
      <w:r w:rsidRPr="001C1838">
        <w:rPr>
          <w:b/>
          <w:lang w:val="es-ES"/>
        </w:rPr>
        <w:t>Razón de la Notificación</w:t>
      </w:r>
      <w:r w:rsidR="00911C8D" w:rsidRPr="001C1838">
        <w:rPr>
          <w:lang w:val="es-ES"/>
        </w:rPr>
        <w:t xml:space="preserve">: </w:t>
      </w:r>
      <w:r w:rsidR="000A772B" w:rsidRPr="001C1838">
        <w:rPr>
          <w:color w:val="000000"/>
          <w:lang w:val="es-ES"/>
        </w:rPr>
        <w:t xml:space="preserve">Este medicamento no está en nuestro </w:t>
      </w:r>
      <w:r w:rsidR="007734E8" w:rsidRPr="001C1838">
        <w:rPr>
          <w:color w:val="000000"/>
          <w:lang w:val="es-ES"/>
        </w:rPr>
        <w:t>formulario</w:t>
      </w:r>
      <w:r w:rsidR="00911C8D" w:rsidRPr="001C1838">
        <w:rPr>
          <w:lang w:val="es-ES"/>
        </w:rPr>
        <w:t xml:space="preserve">. </w:t>
      </w:r>
      <w:r w:rsidR="000A772B" w:rsidRPr="001C1838">
        <w:rPr>
          <w:lang w:val="es-ES"/>
        </w:rPr>
        <w:t xml:space="preserve">Además, no podríamos proveer la cantidad completa que se ha recetado porque limitamos la cantidad de este medicamento que proveemos de una sola vez. Esto se llama límites de cantidad, e imponemos esos límites por razones de seguridad. Además de imponer límites de cantidad cuando se dispense este medicamento por razones de seguridad, no seguiremos pagando por este medicamento después de que haya recibido el máximo suministro de </w:t>
      </w:r>
      <w:r w:rsidR="00911C8D" w:rsidRPr="001C1838">
        <w:rPr>
          <w:i/>
          <w:color w:val="000000"/>
          <w:lang w:val="es-ES"/>
        </w:rPr>
        <w:t>[insert</w:t>
      </w:r>
      <w:r w:rsidR="00911C8D" w:rsidRPr="00131611">
        <w:rPr>
          <w:i/>
          <w:color w:val="000000"/>
          <w:lang w:val="es-ES"/>
        </w:rPr>
        <w:t xml:space="preserve"> number]</w:t>
      </w:r>
      <w:r w:rsidR="00911C8D" w:rsidRPr="00131611">
        <w:rPr>
          <w:color w:val="000000"/>
          <w:lang w:val="es-ES"/>
        </w:rPr>
        <w:t>d</w:t>
      </w:r>
      <w:r w:rsidR="000A772B" w:rsidRPr="00131611">
        <w:rPr>
          <w:color w:val="000000"/>
          <w:lang w:val="es-ES"/>
        </w:rPr>
        <w:t xml:space="preserve">ías que se requiere que cubramos a </w:t>
      </w:r>
      <w:r w:rsidR="003C58B1">
        <w:rPr>
          <w:color w:val="000000"/>
          <w:lang w:val="es-ES"/>
        </w:rPr>
        <w:t>menos que obtenga una excepción al formulario</w:t>
      </w:r>
      <w:r w:rsidR="000A772B" w:rsidRPr="00131611">
        <w:rPr>
          <w:color w:val="000000"/>
          <w:lang w:val="es-ES"/>
        </w:rPr>
        <w:t xml:space="preserve"> de </w:t>
      </w:r>
      <w:r w:rsidR="005673B9" w:rsidRPr="00131611">
        <w:rPr>
          <w:color w:val="000000"/>
          <w:lang w:val="es-ES"/>
        </w:rPr>
        <w:t>&lt;Nombre del Plan&gt;</w:t>
      </w:r>
      <w:r w:rsidR="00911C8D" w:rsidRPr="00131611">
        <w:rPr>
          <w:color w:val="000000"/>
          <w:lang w:val="es-ES"/>
        </w:rPr>
        <w:t>.</w:t>
      </w:r>
      <w:r w:rsidR="00911C8D" w:rsidRPr="00131611">
        <w:rPr>
          <w:lang w:val="es-ES"/>
        </w:rPr>
        <w:t>]</w:t>
      </w:r>
    </w:p>
    <w:p w:rsidR="00911C8D" w:rsidRPr="00131611" w:rsidRDefault="00911C8D" w:rsidP="00170B7D">
      <w:pPr>
        <w:spacing w:before="0" w:after="0"/>
        <w:rPr>
          <w:lang w:val="es-ES"/>
        </w:rPr>
      </w:pPr>
    </w:p>
    <w:p w:rsidR="00911C8D" w:rsidRPr="00131611" w:rsidRDefault="00911C8D" w:rsidP="00170B7D">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170B7D">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716BAA">
      <w:pPr>
        <w:spacing w:before="0" w:after="0"/>
        <w:rPr>
          <w:lang w:val="es-ES"/>
        </w:rPr>
      </w:pPr>
      <w:r w:rsidRPr="00131611">
        <w:rPr>
          <w:b/>
          <w:lang w:val="es-ES"/>
        </w:rPr>
        <w:t>Razón de la Notificación</w:t>
      </w:r>
      <w:r w:rsidR="00911C8D" w:rsidRPr="00131611">
        <w:rPr>
          <w:lang w:val="es-ES"/>
        </w:rPr>
        <w:t xml:space="preserve">:  </w:t>
      </w:r>
      <w:r w:rsidR="00716BAA" w:rsidRPr="00131611">
        <w:rPr>
          <w:lang w:val="es-ES"/>
        </w:rPr>
        <w:t xml:space="preserve">Este medicamento está en nuestro </w:t>
      </w:r>
      <w:r w:rsidR="00FE1515">
        <w:rPr>
          <w:color w:val="000000"/>
          <w:lang w:val="es-ES"/>
        </w:rPr>
        <w:t>formulario</w:t>
      </w:r>
      <w:r w:rsidR="00716BAA" w:rsidRPr="00131611">
        <w:rPr>
          <w:lang w:val="es-ES"/>
        </w:rPr>
        <w:t xml:space="preserve">, pero </w:t>
      </w:r>
      <w:r w:rsidR="00FE1515">
        <w:rPr>
          <w:lang w:val="es-ES"/>
        </w:rPr>
        <w:t xml:space="preserve">se </w:t>
      </w:r>
      <w:r w:rsidR="00716BAA" w:rsidRPr="00131611">
        <w:rPr>
          <w:lang w:val="es-ES"/>
        </w:rPr>
        <w:t xml:space="preserve">requiere que su médico u otro profesional que </w:t>
      </w:r>
      <w:r w:rsidR="00FE1515">
        <w:rPr>
          <w:lang w:val="es-ES"/>
        </w:rPr>
        <w:t>lo haya recetado cumpla</w:t>
      </w:r>
      <w:r w:rsidR="00716BAA" w:rsidRPr="00131611">
        <w:rPr>
          <w:lang w:val="es-ES"/>
        </w:rPr>
        <w:t xml:space="preserve"> ciertos requisitos antes de que paguemos por este medicamento. Esto se llama autorización previa. A menos que obtenga </w:t>
      </w:r>
      <w:r w:rsidR="00FE1515">
        <w:rPr>
          <w:lang w:val="es-ES"/>
        </w:rPr>
        <w:t xml:space="preserve">una </w:t>
      </w:r>
      <w:r w:rsidR="00716BAA" w:rsidRPr="00131611">
        <w:rPr>
          <w:lang w:val="es-ES"/>
        </w:rPr>
        <w:t xml:space="preserve">autorización previa de </w:t>
      </w:r>
      <w:r w:rsidR="005673B9" w:rsidRPr="00131611">
        <w:rPr>
          <w:lang w:val="es-ES"/>
        </w:rPr>
        <w:t>&lt;Nombre del Plan&gt;</w:t>
      </w:r>
      <w:r w:rsidR="00911C8D" w:rsidRPr="00131611">
        <w:rPr>
          <w:lang w:val="es-ES"/>
        </w:rPr>
        <w:t xml:space="preserve">, </w:t>
      </w:r>
      <w:r w:rsidR="00716BAA" w:rsidRPr="00131611">
        <w:rPr>
          <w:lang w:val="es-ES"/>
        </w:rPr>
        <w:t xml:space="preserve">no seguiremos pagando por este medicamento después de que haya recibido el máximo suministro de </w:t>
      </w:r>
      <w:r w:rsidR="00716BAA" w:rsidRPr="00131611">
        <w:rPr>
          <w:i/>
          <w:color w:val="000000"/>
          <w:lang w:val="es-ES"/>
        </w:rPr>
        <w:t>[insert number]</w:t>
      </w:r>
      <w:r w:rsidR="00716BAA" w:rsidRPr="00131611">
        <w:rPr>
          <w:color w:val="000000"/>
          <w:lang w:val="es-ES"/>
        </w:rPr>
        <w:t>días que se requiere que cubramos</w:t>
      </w:r>
      <w:r w:rsidR="00911C8D" w:rsidRPr="00131611">
        <w:rPr>
          <w:color w:val="000000"/>
          <w:lang w:val="es-ES"/>
        </w:rPr>
        <w:t>.</w:t>
      </w:r>
      <w:r w:rsidR="00911C8D" w:rsidRPr="00131611">
        <w:rPr>
          <w:lang w:val="es-ES"/>
        </w:rPr>
        <w:t>]</w:t>
      </w:r>
    </w:p>
    <w:p w:rsidR="00911C8D" w:rsidRPr="00131611" w:rsidRDefault="00911C8D" w:rsidP="00170B7D">
      <w:pPr>
        <w:spacing w:before="0" w:after="0"/>
        <w:rPr>
          <w:color w:val="000000"/>
          <w:lang w:val="es-ES"/>
        </w:rPr>
      </w:pPr>
    </w:p>
    <w:p w:rsidR="00911C8D" w:rsidRPr="00131611" w:rsidRDefault="00911C8D" w:rsidP="00170B7D">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170B7D">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F74032">
      <w:pPr>
        <w:spacing w:before="0" w:after="0"/>
        <w:rPr>
          <w:lang w:val="es-ES"/>
        </w:rPr>
      </w:pPr>
      <w:r w:rsidRPr="00131611">
        <w:rPr>
          <w:b/>
          <w:lang w:val="es-ES"/>
        </w:rPr>
        <w:t>Razón de la Notificación</w:t>
      </w:r>
      <w:r w:rsidR="005664A0" w:rsidRPr="00131611">
        <w:rPr>
          <w:lang w:val="es-ES"/>
        </w:rPr>
        <w:t>: Este</w:t>
      </w:r>
      <w:r w:rsidR="0054547F" w:rsidRPr="00131611">
        <w:rPr>
          <w:lang w:val="es-ES"/>
        </w:rPr>
        <w:t xml:space="preserve"> medicamento está en nuestro </w:t>
      </w:r>
      <w:r w:rsidR="00FE1515">
        <w:rPr>
          <w:color w:val="000000"/>
          <w:lang w:val="es-ES"/>
        </w:rPr>
        <w:t>formulario</w:t>
      </w:r>
      <w:r w:rsidR="00911C8D" w:rsidRPr="00131611">
        <w:rPr>
          <w:lang w:val="es-ES"/>
        </w:rPr>
        <w:t xml:space="preserve">. </w:t>
      </w:r>
      <w:r w:rsidR="0054547F" w:rsidRPr="00131611">
        <w:rPr>
          <w:lang w:val="es-ES"/>
        </w:rPr>
        <w:t>Sin embargo, solo pagaremos por este medicamento si prueba primero otros medic</w:t>
      </w:r>
      <w:r w:rsidR="00F74032">
        <w:rPr>
          <w:lang w:val="es-ES"/>
        </w:rPr>
        <w:t>amentos, específicamente &lt;Inserte medicamento(s) de Paso 1</w:t>
      </w:r>
      <w:r w:rsidR="0054547F" w:rsidRPr="00131611">
        <w:rPr>
          <w:lang w:val="es-ES"/>
        </w:rPr>
        <w:t>&gt;, como parte de lo que llamamos un</w:t>
      </w:r>
      <w:r w:rsidR="00FE1515">
        <w:rPr>
          <w:lang w:val="es-ES"/>
        </w:rPr>
        <w:t>a programa de terapia en pasos/niveles</w:t>
      </w:r>
      <w:r w:rsidR="0054547F" w:rsidRPr="00131611">
        <w:rPr>
          <w:lang w:val="es-ES"/>
        </w:rPr>
        <w:t xml:space="preserve">. </w:t>
      </w:r>
      <w:r w:rsidR="00FE1515">
        <w:rPr>
          <w:lang w:val="es-ES"/>
        </w:rPr>
        <w:t xml:space="preserve">Esto significa que primero de tomar un </w:t>
      </w:r>
      <w:r w:rsidR="0054547F" w:rsidRPr="00131611">
        <w:rPr>
          <w:lang w:val="es-ES"/>
        </w:rPr>
        <w:t xml:space="preserve">medicamento de costo más bajo seguro y efectivo antes de progresar a otros medicamentos más costosos. A menos que pruebe los otros medicamentos que hay en nuestro </w:t>
      </w:r>
      <w:r w:rsidR="00FE1515">
        <w:rPr>
          <w:color w:val="000000"/>
          <w:lang w:val="es-ES"/>
        </w:rPr>
        <w:t>formulario</w:t>
      </w:r>
      <w:r w:rsidR="0054547F" w:rsidRPr="00131611">
        <w:rPr>
          <w:lang w:val="es-ES"/>
        </w:rPr>
        <w:t xml:space="preserve"> primero u obtenga una </w:t>
      </w:r>
      <w:r w:rsidR="0054547F" w:rsidRPr="00131611">
        <w:rPr>
          <w:lang w:val="es-ES"/>
        </w:rPr>
        <w:lastRenderedPageBreak/>
        <w:t xml:space="preserve">excepción al requisito de terapia </w:t>
      </w:r>
      <w:r w:rsidR="00FE1515">
        <w:rPr>
          <w:lang w:val="es-ES"/>
        </w:rPr>
        <w:t>en pasos</w:t>
      </w:r>
      <w:r w:rsidR="0054547F" w:rsidRPr="00131611">
        <w:rPr>
          <w:lang w:val="es-ES"/>
        </w:rPr>
        <w:t xml:space="preserve"> de </w:t>
      </w:r>
      <w:r w:rsidR="005673B9" w:rsidRPr="00131611">
        <w:rPr>
          <w:lang w:val="es-ES"/>
        </w:rPr>
        <w:t>&lt;Nombre del Plan&gt;</w:t>
      </w:r>
      <w:r w:rsidR="00911C8D" w:rsidRPr="00131611">
        <w:rPr>
          <w:lang w:val="es-ES"/>
        </w:rPr>
        <w:t xml:space="preserve">, </w:t>
      </w:r>
      <w:r w:rsidR="0054547F" w:rsidRPr="00131611">
        <w:rPr>
          <w:lang w:val="es-ES"/>
        </w:rPr>
        <w:t xml:space="preserve">no seguiremos pagando por este medicamento después de que haya recibido el máximo suministro de </w:t>
      </w:r>
      <w:r w:rsidR="0054547F" w:rsidRPr="00131611">
        <w:rPr>
          <w:i/>
          <w:color w:val="000000"/>
          <w:lang w:val="es-ES"/>
        </w:rPr>
        <w:t>[insert number]</w:t>
      </w:r>
      <w:r w:rsidR="0054547F" w:rsidRPr="00131611">
        <w:rPr>
          <w:color w:val="000000"/>
          <w:lang w:val="es-ES"/>
        </w:rPr>
        <w:t>días que se requiere que cubramos</w:t>
      </w:r>
      <w:r w:rsidR="00911C8D" w:rsidRPr="00131611">
        <w:rPr>
          <w:color w:val="000000"/>
          <w:lang w:val="es-ES"/>
        </w:rPr>
        <w:t>.</w:t>
      </w:r>
      <w:r w:rsidR="00911C8D" w:rsidRPr="00131611">
        <w:rPr>
          <w:lang w:val="es-ES"/>
        </w:rPr>
        <w:t>]</w:t>
      </w:r>
    </w:p>
    <w:p w:rsidR="00911C8D" w:rsidRPr="00131611" w:rsidRDefault="00911C8D" w:rsidP="00170B7D">
      <w:pPr>
        <w:spacing w:before="0" w:after="0"/>
        <w:rPr>
          <w:lang w:val="es-ES"/>
        </w:rPr>
      </w:pPr>
    </w:p>
    <w:p w:rsidR="00911C8D" w:rsidRPr="00131611" w:rsidRDefault="00590A3A" w:rsidP="00170B7D">
      <w:pPr>
        <w:spacing w:before="0" w:after="0"/>
        <w:rPr>
          <w:lang w:val="es-ES"/>
        </w:rPr>
      </w:pPr>
      <w:r w:rsidRPr="00131611">
        <w:rPr>
          <w:b/>
          <w:lang w:val="es-ES"/>
        </w:rPr>
        <w:t>Nombre del Medicamento</w:t>
      </w:r>
      <w:r w:rsidR="00911C8D" w:rsidRPr="00131611">
        <w:rPr>
          <w:lang w:val="es-ES"/>
        </w:rPr>
        <w:t>:  &lt;</w:t>
      </w:r>
      <w:r w:rsidR="00911C8D" w:rsidRPr="00131611">
        <w:rPr>
          <w:i/>
          <w:lang w:val="es-ES"/>
        </w:rPr>
        <w:t>name of drug</w:t>
      </w:r>
      <w:r w:rsidR="00911C8D" w:rsidRPr="00131611">
        <w:rPr>
          <w:lang w:val="es-ES"/>
        </w:rPr>
        <w:t>&gt;</w:t>
      </w:r>
    </w:p>
    <w:p w:rsidR="00911C8D" w:rsidRPr="00131611" w:rsidRDefault="00A2676C" w:rsidP="00170B7D">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54547F">
      <w:pPr>
        <w:spacing w:before="0" w:after="0"/>
        <w:rPr>
          <w:lang w:val="es-ES"/>
        </w:rPr>
      </w:pPr>
      <w:r w:rsidRPr="00131611">
        <w:rPr>
          <w:b/>
          <w:lang w:val="es-ES"/>
        </w:rPr>
        <w:t>Razón de la Notificación</w:t>
      </w:r>
      <w:r w:rsidR="00482A05" w:rsidRPr="00131611">
        <w:rPr>
          <w:lang w:val="es-ES"/>
        </w:rPr>
        <w:t>: Este</w:t>
      </w:r>
      <w:r w:rsidR="0054547F" w:rsidRPr="00131611">
        <w:rPr>
          <w:lang w:val="es-ES"/>
        </w:rPr>
        <w:t xml:space="preserve"> medicamento está en nuestro </w:t>
      </w:r>
      <w:r w:rsidR="001C1838">
        <w:rPr>
          <w:color w:val="000000"/>
          <w:lang w:val="es-ES"/>
        </w:rPr>
        <w:t>formulario</w:t>
      </w:r>
      <w:r w:rsidR="00911C8D" w:rsidRPr="00131611">
        <w:rPr>
          <w:lang w:val="es-ES"/>
        </w:rPr>
        <w:t xml:space="preserve">. </w:t>
      </w:r>
      <w:r w:rsidR="0054547F" w:rsidRPr="00131611">
        <w:rPr>
          <w:lang w:val="es-ES"/>
        </w:rPr>
        <w:t xml:space="preserve">Sin embargo, solo pagaremos por este medicamento si prueba primero una versión genérica de este medicamento. A menos que pruebe el medicamento genérico que hay en nuestro </w:t>
      </w:r>
      <w:r w:rsidR="001C1838">
        <w:rPr>
          <w:color w:val="000000"/>
          <w:lang w:val="es-ES"/>
        </w:rPr>
        <w:t>formulario</w:t>
      </w:r>
      <w:r w:rsidR="0054547F" w:rsidRPr="00131611">
        <w:rPr>
          <w:lang w:val="es-ES"/>
        </w:rPr>
        <w:t xml:space="preserve"> primero, u  obtenga una excepción al requisito de terapia </w:t>
      </w:r>
      <w:r w:rsidR="001C1838">
        <w:rPr>
          <w:lang w:val="es-ES"/>
        </w:rPr>
        <w:t>en pasos</w:t>
      </w:r>
      <w:r w:rsidR="0054547F" w:rsidRPr="00131611">
        <w:rPr>
          <w:lang w:val="es-ES"/>
        </w:rPr>
        <w:t xml:space="preserve"> de </w:t>
      </w:r>
      <w:r w:rsidR="005673B9" w:rsidRPr="00131611">
        <w:rPr>
          <w:lang w:val="es-ES"/>
        </w:rPr>
        <w:t>&lt;Nombre del Plan&gt;</w:t>
      </w:r>
      <w:r w:rsidR="0054547F" w:rsidRPr="00131611">
        <w:rPr>
          <w:lang w:val="es-ES"/>
        </w:rPr>
        <w:t xml:space="preserve">, no seguiremos pagando por este medicamento después de que haya recibido el máximo suministro de </w:t>
      </w:r>
      <w:r w:rsidR="0054547F" w:rsidRPr="00131611">
        <w:rPr>
          <w:i/>
          <w:color w:val="000000"/>
          <w:lang w:val="es-ES"/>
        </w:rPr>
        <w:t>[insert number]</w:t>
      </w:r>
      <w:r w:rsidR="0054547F" w:rsidRPr="00131611">
        <w:rPr>
          <w:color w:val="000000"/>
          <w:lang w:val="es-ES"/>
        </w:rPr>
        <w:t>días que se requiere que cubramos</w:t>
      </w:r>
      <w:r w:rsidR="00911C8D" w:rsidRPr="00131611">
        <w:rPr>
          <w:color w:val="000000"/>
          <w:lang w:val="es-ES"/>
        </w:rPr>
        <w:t>.</w:t>
      </w:r>
      <w:r w:rsidR="00911C8D" w:rsidRPr="00131611">
        <w:rPr>
          <w:lang w:val="es-ES"/>
        </w:rPr>
        <w:t>]</w:t>
      </w:r>
    </w:p>
    <w:p w:rsidR="00911C8D" w:rsidRPr="00131611" w:rsidRDefault="00911C8D" w:rsidP="00F324BD">
      <w:pPr>
        <w:spacing w:before="0" w:after="0"/>
        <w:rPr>
          <w:i/>
          <w:lang w:val="es-ES"/>
        </w:rPr>
      </w:pPr>
      <w:r w:rsidRPr="00131611">
        <w:rPr>
          <w:i/>
          <w:lang w:val="es-ES"/>
        </w:rPr>
        <w:t>[</w:t>
      </w:r>
      <w:r w:rsidRPr="00131611">
        <w:rPr>
          <w:b/>
          <w:i/>
          <w:lang w:val="es-ES"/>
        </w:rPr>
        <w:t>Note</w:t>
      </w:r>
      <w:r w:rsidRPr="00131611">
        <w:rPr>
          <w:i/>
          <w:lang w:val="es-ES"/>
        </w:rPr>
        <w:t>:  The following notice is optional, as it technically falls outside the definition of a transition fill.  However, we encourage plans to include this in their transition notifications.]</w:t>
      </w:r>
    </w:p>
    <w:p w:rsidR="00911C8D" w:rsidRPr="00131611" w:rsidRDefault="00911C8D" w:rsidP="000F58DE">
      <w:pPr>
        <w:spacing w:before="0" w:after="0"/>
        <w:rPr>
          <w:lang w:val="es-ES"/>
        </w:rPr>
      </w:pPr>
    </w:p>
    <w:p w:rsidR="00911C8D" w:rsidRPr="00131611" w:rsidRDefault="00911C8D" w:rsidP="004340CC">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4340CC">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2804AB">
      <w:pPr>
        <w:spacing w:before="0" w:after="0"/>
        <w:rPr>
          <w:lang w:val="es-ES"/>
        </w:rPr>
      </w:pPr>
      <w:r w:rsidRPr="00131611">
        <w:rPr>
          <w:b/>
          <w:lang w:val="es-ES"/>
        </w:rPr>
        <w:t>Razón de la Notificación</w:t>
      </w:r>
      <w:r w:rsidR="00D3127D" w:rsidRPr="00131611">
        <w:rPr>
          <w:lang w:val="es-ES"/>
        </w:rPr>
        <w:t>: Este</w:t>
      </w:r>
      <w:r w:rsidR="00D53DD8" w:rsidRPr="00131611">
        <w:rPr>
          <w:lang w:val="es-ES"/>
        </w:rPr>
        <w:t xml:space="preserve"> medicamento está en nuestro </w:t>
      </w:r>
      <w:r w:rsidR="002950A5">
        <w:rPr>
          <w:color w:val="000000"/>
          <w:lang w:val="es-ES"/>
        </w:rPr>
        <w:t>formulario.</w:t>
      </w:r>
      <w:r w:rsidR="00D53DD8" w:rsidRPr="00131611">
        <w:rPr>
          <w:lang w:val="es-ES"/>
        </w:rPr>
        <w:t xml:space="preserve">. Sin embargo, no podríamos proveer la cantidad completa que se ha recetado debido a los límites de cantidad del plan. No proveeremos más de lo que permiten nuestros límites de cantidad, que son </w:t>
      </w:r>
      <w:r w:rsidR="00911C8D" w:rsidRPr="00131611">
        <w:rPr>
          <w:lang w:val="es-ES"/>
        </w:rPr>
        <w:t>&lt;insert</w:t>
      </w:r>
      <w:r w:rsidR="002804AB">
        <w:rPr>
          <w:lang w:val="es-ES"/>
        </w:rPr>
        <w:t>e el límite de cantidad</w:t>
      </w:r>
      <w:r w:rsidR="00911C8D" w:rsidRPr="00131611">
        <w:rPr>
          <w:lang w:val="es-ES"/>
        </w:rPr>
        <w:t xml:space="preserve">&gt;, </w:t>
      </w:r>
      <w:r w:rsidR="00D53DD8" w:rsidRPr="00131611">
        <w:rPr>
          <w:lang w:val="es-ES"/>
        </w:rPr>
        <w:t>a menos que obtenga una excepción de</w:t>
      </w:r>
      <w:r w:rsidR="00911C8D" w:rsidRPr="00131611">
        <w:rPr>
          <w:lang w:val="es-ES"/>
        </w:rPr>
        <w:t xml:space="preserve"> </w:t>
      </w:r>
      <w:r w:rsidR="005673B9" w:rsidRPr="00131611">
        <w:rPr>
          <w:lang w:val="es-ES"/>
        </w:rPr>
        <w:t>&lt;Nombre del Plan&gt;</w:t>
      </w:r>
      <w:r w:rsidR="00911C8D" w:rsidRPr="00131611">
        <w:rPr>
          <w:lang w:val="es-ES"/>
        </w:rPr>
        <w:t xml:space="preserve">.  </w:t>
      </w:r>
      <w:r w:rsidR="00D53DD8" w:rsidRPr="00131611">
        <w:rPr>
          <w:lang w:val="es-ES"/>
        </w:rPr>
        <w:t>Póngase en contacto con</w:t>
      </w:r>
      <w:r w:rsidR="00911C8D" w:rsidRPr="00131611">
        <w:rPr>
          <w:lang w:val="es-ES"/>
        </w:rPr>
        <w:t xml:space="preserve"> </w:t>
      </w:r>
      <w:r w:rsidR="005673B9" w:rsidRPr="00131611">
        <w:rPr>
          <w:lang w:val="es-ES"/>
        </w:rPr>
        <w:t>&lt;Nombre del Plan&gt;</w:t>
      </w:r>
      <w:r w:rsidR="00911C8D" w:rsidRPr="00131611">
        <w:rPr>
          <w:lang w:val="es-ES"/>
        </w:rPr>
        <w:t xml:space="preserve"> </w:t>
      </w:r>
      <w:r w:rsidR="00D53DD8" w:rsidRPr="00131611">
        <w:rPr>
          <w:lang w:val="es-ES"/>
        </w:rPr>
        <w:t>Para hablar del proceso de excepción. Nuestra información de contacto está a continuación</w:t>
      </w:r>
      <w:r w:rsidR="00911C8D" w:rsidRPr="00131611">
        <w:rPr>
          <w:lang w:val="es-ES"/>
        </w:rPr>
        <w:t>.</w:t>
      </w:r>
    </w:p>
    <w:p w:rsidR="00911C8D" w:rsidRPr="00131611" w:rsidRDefault="00911C8D" w:rsidP="000F58DE">
      <w:pPr>
        <w:spacing w:before="0" w:after="0"/>
        <w:ind w:left="720"/>
        <w:rPr>
          <w:lang w:val="es-ES"/>
        </w:rPr>
      </w:pPr>
    </w:p>
    <w:p w:rsidR="00911C8D" w:rsidRPr="00131611" w:rsidRDefault="00911C8D" w:rsidP="000F58DE">
      <w:pPr>
        <w:spacing w:before="0" w:after="0"/>
        <w:rPr>
          <w:i/>
          <w:lang w:val="es-ES"/>
        </w:rPr>
      </w:pPr>
      <w:r w:rsidRPr="00131611">
        <w:rPr>
          <w:b/>
          <w:i/>
          <w:lang w:val="es-ES"/>
        </w:rPr>
        <w:t>Note</w:t>
      </w:r>
      <w:r w:rsidRPr="00131611">
        <w:rPr>
          <w:i/>
          <w:lang w:val="es-ES"/>
        </w:rPr>
        <w:t>:  The following notice is for Emergency Fill and Level of Care Change transitions and is optional.  However, we encourage plans to notify beneficiaries of Emergency Fill and Level of Care Change Transitions.</w:t>
      </w:r>
    </w:p>
    <w:p w:rsidR="00911C8D" w:rsidRPr="00131611" w:rsidRDefault="00911C8D" w:rsidP="000F58DE">
      <w:pPr>
        <w:spacing w:before="0" w:after="0"/>
        <w:ind w:left="720"/>
        <w:rPr>
          <w:lang w:val="es-ES"/>
        </w:rPr>
      </w:pPr>
    </w:p>
    <w:p w:rsidR="00911C8D" w:rsidRPr="00131611" w:rsidRDefault="00911C8D" w:rsidP="000F58DE">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0F58DE">
      <w:pPr>
        <w:spacing w:before="0" w:after="0"/>
        <w:rPr>
          <w:lang w:val="es-ES"/>
        </w:rPr>
      </w:pPr>
      <w:r w:rsidRPr="00131611">
        <w:rPr>
          <w:b/>
          <w:lang w:val="es-ES"/>
        </w:rPr>
        <w:t>Fecha en que se Surtió</w:t>
      </w:r>
      <w:r w:rsidR="00911C8D" w:rsidRPr="00131611">
        <w:rPr>
          <w:lang w:val="es-ES"/>
        </w:rPr>
        <w:t xml:space="preserve">: </w:t>
      </w:r>
      <w:r w:rsidR="00911C8D" w:rsidRPr="00131611">
        <w:rPr>
          <w:i/>
          <w:lang w:val="es-ES"/>
        </w:rPr>
        <w:t>&lt;date filled</w:t>
      </w:r>
      <w:r w:rsidR="00911C8D" w:rsidRPr="00131611">
        <w:rPr>
          <w:lang w:val="es-ES"/>
        </w:rPr>
        <w:t>&gt;</w:t>
      </w:r>
    </w:p>
    <w:p w:rsidR="00911C8D" w:rsidRPr="00131611" w:rsidRDefault="00A2676C" w:rsidP="00077183">
      <w:pPr>
        <w:spacing w:before="0" w:after="0"/>
        <w:rPr>
          <w:lang w:val="es-ES"/>
        </w:rPr>
      </w:pPr>
      <w:r w:rsidRPr="00131611">
        <w:rPr>
          <w:b/>
          <w:lang w:val="es-ES"/>
        </w:rPr>
        <w:t>Razón de la Notificación</w:t>
      </w:r>
      <w:r w:rsidR="00077183" w:rsidRPr="00131611">
        <w:rPr>
          <w:lang w:val="es-ES"/>
        </w:rPr>
        <w:t>: Este</w:t>
      </w:r>
      <w:r w:rsidR="009E5A99" w:rsidRPr="00131611">
        <w:rPr>
          <w:lang w:val="es-ES"/>
        </w:rPr>
        <w:t xml:space="preserve"> medicamento no está en nuestro </w:t>
      </w:r>
      <w:r w:rsidR="002950A5">
        <w:rPr>
          <w:color w:val="000000"/>
          <w:lang w:val="es-ES"/>
        </w:rPr>
        <w:t>formulario</w:t>
      </w:r>
      <w:r w:rsidR="009E5A99" w:rsidRPr="00131611">
        <w:rPr>
          <w:lang w:val="es-ES"/>
        </w:rPr>
        <w:t>. Cubriremos este medicamento por</w:t>
      </w:r>
      <w:r w:rsidR="00911C8D" w:rsidRPr="00131611">
        <w:rPr>
          <w:lang w:val="es-ES"/>
        </w:rPr>
        <w:t xml:space="preserve"> </w:t>
      </w:r>
      <w:r w:rsidR="00077183">
        <w:rPr>
          <w:color w:val="000000"/>
          <w:lang w:val="es-ES"/>
        </w:rPr>
        <w:t>&lt;días de suministro del reclamo surtido - debe ser al menos 31 días</w:t>
      </w:r>
      <w:r w:rsidR="00911C8D" w:rsidRPr="00131611">
        <w:rPr>
          <w:color w:val="000000"/>
          <w:lang w:val="es-ES"/>
        </w:rPr>
        <w:t>&gt;</w:t>
      </w:r>
      <w:r w:rsidR="009E5A99" w:rsidRPr="00131611">
        <w:rPr>
          <w:color w:val="000000"/>
          <w:lang w:val="es-ES"/>
        </w:rPr>
        <w:t xml:space="preserve"> mientras intenta obtener una excepción </w:t>
      </w:r>
      <w:r w:rsidR="002950A5">
        <w:rPr>
          <w:color w:val="000000"/>
          <w:lang w:val="es-ES"/>
        </w:rPr>
        <w:t>al formulario</w:t>
      </w:r>
      <w:r w:rsidR="009E5A99" w:rsidRPr="00131611">
        <w:rPr>
          <w:color w:val="000000"/>
          <w:lang w:val="es-ES"/>
        </w:rPr>
        <w:t xml:space="preserve"> de </w:t>
      </w:r>
      <w:r w:rsidR="005673B9" w:rsidRPr="00131611">
        <w:rPr>
          <w:color w:val="000000"/>
          <w:lang w:val="es-ES"/>
        </w:rPr>
        <w:t>&lt;Nombre del Plan&gt;</w:t>
      </w:r>
      <w:r w:rsidR="00911C8D" w:rsidRPr="00131611">
        <w:rPr>
          <w:color w:val="000000"/>
          <w:lang w:val="es-ES"/>
        </w:rPr>
        <w:t xml:space="preserve">.  </w:t>
      </w:r>
      <w:r w:rsidR="00431CA2" w:rsidRPr="00131611">
        <w:rPr>
          <w:color w:val="000000"/>
          <w:lang w:val="es-ES"/>
        </w:rPr>
        <w:t xml:space="preserve">Si está intentando obtener una excepción ahora, consideraremos la posibilidad de permitir que continúe la cobertura hasta que se llegue a una decisión. Póngase en contacto con </w:t>
      </w:r>
      <w:r w:rsidR="005673B9" w:rsidRPr="00131611">
        <w:rPr>
          <w:color w:val="000000"/>
          <w:lang w:val="es-ES"/>
        </w:rPr>
        <w:t>&lt;Nombre del Plan&gt;</w:t>
      </w:r>
      <w:r w:rsidR="00431CA2" w:rsidRPr="00131611">
        <w:rPr>
          <w:color w:val="000000"/>
          <w:lang w:val="es-ES"/>
        </w:rPr>
        <w:t xml:space="preserve"> para mayor información con respecto al proceso de excepciones. Nuestra información de contacto está a continuación</w:t>
      </w:r>
      <w:r w:rsidR="00911C8D" w:rsidRPr="00131611">
        <w:rPr>
          <w:color w:val="000000"/>
          <w:lang w:val="es-ES"/>
        </w:rPr>
        <w:t>.</w:t>
      </w:r>
      <w:r w:rsidR="00911C8D" w:rsidRPr="00131611">
        <w:rPr>
          <w:lang w:val="es-ES"/>
        </w:rPr>
        <w:t>]</w:t>
      </w:r>
    </w:p>
    <w:p w:rsidR="00911C8D" w:rsidRPr="00131611" w:rsidRDefault="00911C8D" w:rsidP="000F58DE">
      <w:pPr>
        <w:spacing w:before="0" w:after="0"/>
        <w:rPr>
          <w:lang w:val="es-ES"/>
        </w:rPr>
      </w:pPr>
    </w:p>
    <w:p w:rsidR="00911C8D" w:rsidRPr="00131611" w:rsidRDefault="00911C8D" w:rsidP="000F58DE">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0F58DE">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FC5BB5">
      <w:pPr>
        <w:spacing w:before="0" w:after="0"/>
        <w:rPr>
          <w:lang w:val="es-ES"/>
        </w:rPr>
      </w:pPr>
      <w:r w:rsidRPr="00131611">
        <w:rPr>
          <w:b/>
          <w:lang w:val="es-ES"/>
        </w:rPr>
        <w:t>Razón de la Notificación</w:t>
      </w:r>
      <w:r w:rsidR="00911C8D" w:rsidRPr="00131611">
        <w:rPr>
          <w:lang w:val="es-ES"/>
        </w:rPr>
        <w:t xml:space="preserve">:  </w:t>
      </w:r>
      <w:r w:rsidR="009B7C12" w:rsidRPr="00131611">
        <w:rPr>
          <w:lang w:val="es-ES"/>
        </w:rPr>
        <w:t xml:space="preserve">Este medicamento está en nuestro </w:t>
      </w:r>
      <w:r w:rsidR="002950A5">
        <w:rPr>
          <w:color w:val="000000"/>
          <w:lang w:val="es-ES"/>
        </w:rPr>
        <w:t>formulario</w:t>
      </w:r>
      <w:r w:rsidR="009B7C12" w:rsidRPr="00131611">
        <w:rPr>
          <w:lang w:val="es-ES"/>
        </w:rPr>
        <w:t xml:space="preserve"> y requiere autorización previa. Cubriremos este medicamento por </w:t>
      </w:r>
      <w:r w:rsidR="00911C8D" w:rsidRPr="00131611">
        <w:rPr>
          <w:color w:val="000000"/>
          <w:lang w:val="es-ES"/>
        </w:rPr>
        <w:t>&lt;</w:t>
      </w:r>
      <w:r w:rsidR="00FC5BB5">
        <w:rPr>
          <w:color w:val="000000"/>
          <w:lang w:val="es-ES"/>
        </w:rPr>
        <w:t>días de suministro del reclamo surtido - debe ser al menos 31 días</w:t>
      </w:r>
      <w:r w:rsidR="00911C8D" w:rsidRPr="00131611">
        <w:rPr>
          <w:color w:val="000000"/>
          <w:lang w:val="es-ES"/>
        </w:rPr>
        <w:t>&gt;</w:t>
      </w:r>
      <w:r w:rsidR="009B7C12" w:rsidRPr="00131611">
        <w:rPr>
          <w:color w:val="000000"/>
          <w:lang w:val="es-ES"/>
        </w:rPr>
        <w:t xml:space="preserve"> mientras intenta obtener una excepción a la autorización previa de </w:t>
      </w:r>
      <w:r w:rsidR="005673B9" w:rsidRPr="00131611">
        <w:rPr>
          <w:color w:val="000000"/>
          <w:lang w:val="es-ES"/>
        </w:rPr>
        <w:t>&lt;Nombre del Plan&gt;</w:t>
      </w:r>
      <w:r w:rsidR="00911C8D" w:rsidRPr="00131611">
        <w:rPr>
          <w:color w:val="000000"/>
          <w:lang w:val="es-ES"/>
        </w:rPr>
        <w:t xml:space="preserve">.  </w:t>
      </w:r>
      <w:r w:rsidR="007B6685" w:rsidRPr="00131611">
        <w:rPr>
          <w:color w:val="000000"/>
          <w:lang w:val="es-ES"/>
        </w:rPr>
        <w:t xml:space="preserve">Póngase en contacto con </w:t>
      </w:r>
      <w:r w:rsidR="005673B9" w:rsidRPr="00131611">
        <w:rPr>
          <w:color w:val="000000"/>
          <w:lang w:val="es-ES"/>
        </w:rPr>
        <w:t>&lt;Nombre del Plan&gt;</w:t>
      </w:r>
      <w:r w:rsidR="007B6685" w:rsidRPr="00131611">
        <w:rPr>
          <w:color w:val="000000"/>
          <w:lang w:val="es-ES"/>
        </w:rPr>
        <w:t xml:space="preserve"> para hablar del proceso de exención. Nuestra información de contacto está a continuación</w:t>
      </w:r>
      <w:r w:rsidR="00911C8D" w:rsidRPr="00131611">
        <w:rPr>
          <w:color w:val="000000"/>
          <w:lang w:val="es-ES"/>
        </w:rPr>
        <w:t>.]</w:t>
      </w:r>
    </w:p>
    <w:p w:rsidR="00911C8D" w:rsidRPr="00131611" w:rsidRDefault="00911C8D" w:rsidP="000F58DE">
      <w:pPr>
        <w:spacing w:before="0" w:after="0"/>
        <w:ind w:left="720"/>
        <w:rPr>
          <w:lang w:val="es-ES"/>
        </w:rPr>
      </w:pPr>
    </w:p>
    <w:p w:rsidR="00911C8D" w:rsidRPr="00131611" w:rsidRDefault="00911C8D" w:rsidP="000F58DE">
      <w:pPr>
        <w:spacing w:before="0" w:after="0"/>
        <w:rPr>
          <w:lang w:val="es-ES"/>
        </w:rPr>
      </w:pPr>
      <w:r w:rsidRPr="00131611">
        <w:rPr>
          <w:lang w:val="es-ES"/>
        </w:rPr>
        <w:t>[</w:t>
      </w:r>
      <w:r w:rsidR="00590A3A" w:rsidRPr="00131611">
        <w:rPr>
          <w:b/>
          <w:lang w:val="es-ES"/>
        </w:rPr>
        <w:t>Nombre del Medicamento</w:t>
      </w:r>
      <w:r w:rsidRPr="00131611">
        <w:rPr>
          <w:lang w:val="es-ES"/>
        </w:rPr>
        <w:t>:  &lt;</w:t>
      </w:r>
      <w:r w:rsidRPr="00131611">
        <w:rPr>
          <w:i/>
          <w:lang w:val="es-ES"/>
        </w:rPr>
        <w:t>name of drug</w:t>
      </w:r>
      <w:r w:rsidRPr="00131611">
        <w:rPr>
          <w:lang w:val="es-ES"/>
        </w:rPr>
        <w:t>&gt;</w:t>
      </w:r>
    </w:p>
    <w:p w:rsidR="00911C8D" w:rsidRPr="00131611" w:rsidRDefault="00A2676C" w:rsidP="000F58DE">
      <w:pPr>
        <w:spacing w:before="0" w:after="0"/>
        <w:rPr>
          <w:lang w:val="es-ES"/>
        </w:rPr>
      </w:pPr>
      <w:r w:rsidRPr="00131611">
        <w:rPr>
          <w:b/>
          <w:lang w:val="es-ES"/>
        </w:rPr>
        <w:t>Fecha en que se Surtió</w:t>
      </w:r>
      <w:r w:rsidR="00911C8D" w:rsidRPr="00131611">
        <w:rPr>
          <w:lang w:val="es-ES"/>
        </w:rPr>
        <w:t>: &lt;</w:t>
      </w:r>
      <w:r w:rsidR="00911C8D" w:rsidRPr="00131611">
        <w:rPr>
          <w:i/>
          <w:lang w:val="es-ES"/>
        </w:rPr>
        <w:t>date filled</w:t>
      </w:r>
      <w:r w:rsidR="00911C8D" w:rsidRPr="00131611">
        <w:rPr>
          <w:lang w:val="es-ES"/>
        </w:rPr>
        <w:t>&gt;</w:t>
      </w:r>
    </w:p>
    <w:p w:rsidR="00911C8D" w:rsidRPr="00131611" w:rsidRDefault="00A2676C" w:rsidP="0097280E">
      <w:pPr>
        <w:spacing w:before="0" w:after="0"/>
        <w:rPr>
          <w:lang w:val="es-ES"/>
        </w:rPr>
      </w:pPr>
      <w:r w:rsidRPr="00131611">
        <w:rPr>
          <w:b/>
          <w:lang w:val="es-ES"/>
        </w:rPr>
        <w:lastRenderedPageBreak/>
        <w:t>Razón de la Notificación</w:t>
      </w:r>
      <w:r w:rsidR="00424E4F" w:rsidRPr="00131611">
        <w:rPr>
          <w:lang w:val="es-ES"/>
        </w:rPr>
        <w:t>: Este</w:t>
      </w:r>
      <w:r w:rsidR="007E5DE1" w:rsidRPr="00131611">
        <w:rPr>
          <w:lang w:val="es-ES"/>
        </w:rPr>
        <w:t xml:space="preserve"> medicamento está en nuestro </w:t>
      </w:r>
      <w:r w:rsidR="0091433A">
        <w:rPr>
          <w:color w:val="000000"/>
          <w:lang w:val="es-ES"/>
        </w:rPr>
        <w:t>formulario</w:t>
      </w:r>
      <w:r w:rsidR="00911C8D" w:rsidRPr="00131611">
        <w:rPr>
          <w:lang w:val="es-ES"/>
        </w:rPr>
        <w:t xml:space="preserve">, </w:t>
      </w:r>
      <w:r w:rsidR="007E5DE1" w:rsidRPr="00131611">
        <w:rPr>
          <w:lang w:val="es-ES"/>
        </w:rPr>
        <w:t>pero se cubrirá solamente si prueba primero ciertos otros medicamentos como parte de lo que llamamos nuestro programa de terapia</w:t>
      </w:r>
      <w:r w:rsidR="0091433A">
        <w:rPr>
          <w:lang w:val="es-ES"/>
        </w:rPr>
        <w:t xml:space="preserve"> en pasos</w:t>
      </w:r>
      <w:r w:rsidR="007E5DE1" w:rsidRPr="00131611">
        <w:rPr>
          <w:lang w:val="es-ES"/>
        </w:rPr>
        <w:t>. L</w:t>
      </w:r>
      <w:r w:rsidR="0091433A">
        <w:rPr>
          <w:lang w:val="es-ES"/>
        </w:rPr>
        <w:t xml:space="preserve">o que significa que primero debe tomar </w:t>
      </w:r>
      <w:r w:rsidR="007E5DE1" w:rsidRPr="00131611">
        <w:rPr>
          <w:lang w:val="es-ES"/>
        </w:rPr>
        <w:t xml:space="preserve">un medicamento de costo más bajo seguro y efectivo antes de progresar a otros medicamentos más costosos. Cubriremos este medicamento por </w:t>
      </w:r>
      <w:r w:rsidR="00911C8D" w:rsidRPr="00131611">
        <w:rPr>
          <w:color w:val="000000"/>
          <w:lang w:val="es-ES"/>
        </w:rPr>
        <w:t>&lt;</w:t>
      </w:r>
      <w:r w:rsidR="0097280E">
        <w:rPr>
          <w:color w:val="000000"/>
          <w:lang w:val="es-ES"/>
        </w:rPr>
        <w:t>días de suministro del reclamo surtido - debe ser al menos 31 días</w:t>
      </w:r>
      <w:r w:rsidR="00911C8D" w:rsidRPr="00131611">
        <w:rPr>
          <w:color w:val="000000"/>
          <w:lang w:val="es-ES"/>
        </w:rPr>
        <w:t>&gt;</w:t>
      </w:r>
      <w:r w:rsidR="007E5DE1" w:rsidRPr="00131611">
        <w:rPr>
          <w:color w:val="000000"/>
          <w:lang w:val="es-ES"/>
        </w:rPr>
        <w:t xml:space="preserve"> mientras intenta obtener una excepción al requisito de terapia </w:t>
      </w:r>
      <w:r w:rsidR="0091433A">
        <w:rPr>
          <w:color w:val="000000"/>
          <w:lang w:val="es-ES"/>
        </w:rPr>
        <w:t>en pasos</w:t>
      </w:r>
      <w:r w:rsidR="007E5DE1" w:rsidRPr="00131611">
        <w:rPr>
          <w:color w:val="000000"/>
          <w:lang w:val="es-ES"/>
        </w:rPr>
        <w:t xml:space="preserve"> de </w:t>
      </w:r>
      <w:r w:rsidR="005673B9" w:rsidRPr="00131611">
        <w:rPr>
          <w:color w:val="000000"/>
          <w:lang w:val="es-ES"/>
        </w:rPr>
        <w:t>&lt;Nombre del Plan&gt;</w:t>
      </w:r>
      <w:r w:rsidR="00911C8D" w:rsidRPr="00131611">
        <w:rPr>
          <w:color w:val="000000"/>
          <w:lang w:val="es-ES"/>
        </w:rPr>
        <w:t xml:space="preserve">.  </w:t>
      </w:r>
      <w:r w:rsidR="007E5DE1" w:rsidRPr="00131611">
        <w:rPr>
          <w:color w:val="000000"/>
          <w:lang w:val="es-ES"/>
        </w:rPr>
        <w:t xml:space="preserve">Póngase en contacto con </w:t>
      </w:r>
      <w:r w:rsidR="005673B9" w:rsidRPr="00131611">
        <w:rPr>
          <w:color w:val="000000"/>
          <w:lang w:val="es-ES"/>
        </w:rPr>
        <w:t>&lt;Nombre del Plan&gt;</w:t>
      </w:r>
      <w:r w:rsidR="00911C8D" w:rsidRPr="00131611">
        <w:rPr>
          <w:color w:val="000000"/>
          <w:lang w:val="es-ES"/>
        </w:rPr>
        <w:t xml:space="preserve"> </w:t>
      </w:r>
      <w:r w:rsidR="007E5DE1" w:rsidRPr="00131611">
        <w:rPr>
          <w:color w:val="000000"/>
          <w:lang w:val="es-ES"/>
        </w:rPr>
        <w:t>para hablar del proceso de exención. Nuestra información de contacto está a continuación</w:t>
      </w:r>
      <w:r w:rsidR="00911C8D" w:rsidRPr="00131611">
        <w:rPr>
          <w:color w:val="000000"/>
          <w:lang w:val="es-ES"/>
        </w:rPr>
        <w:t>.</w:t>
      </w:r>
      <w:r w:rsidR="007E5DE1" w:rsidRPr="00131611">
        <w:rPr>
          <w:lang w:val="es-ES"/>
        </w:rPr>
        <w:t>]</w:t>
      </w:r>
    </w:p>
    <w:p w:rsidR="007E5DE1" w:rsidRPr="00131611" w:rsidRDefault="007E5DE1" w:rsidP="007E5DE1">
      <w:pPr>
        <w:spacing w:before="0" w:after="0"/>
        <w:rPr>
          <w:lang w:val="es-ES"/>
        </w:rPr>
      </w:pPr>
    </w:p>
    <w:p w:rsidR="00911C8D" w:rsidRPr="00131611" w:rsidRDefault="00CC4B92" w:rsidP="00CC4B92">
      <w:pPr>
        <w:spacing w:before="0" w:after="0"/>
        <w:rPr>
          <w:b/>
          <w:lang w:val="es-ES"/>
        </w:rPr>
      </w:pPr>
      <w:r w:rsidRPr="00131611">
        <w:rPr>
          <w:b/>
          <w:lang w:val="es-ES"/>
        </w:rPr>
        <w:t>¿Qué tengo que hacer para cambiar mi receta</w:t>
      </w:r>
      <w:r w:rsidR="00911C8D" w:rsidRPr="00131611">
        <w:rPr>
          <w:b/>
          <w:lang w:val="es-ES"/>
        </w:rPr>
        <w:t>?</w:t>
      </w:r>
    </w:p>
    <w:p w:rsidR="00911C8D" w:rsidRPr="00131611" w:rsidRDefault="00911C8D" w:rsidP="000F58DE">
      <w:pPr>
        <w:spacing w:before="0" w:after="0"/>
        <w:rPr>
          <w:b/>
          <w:lang w:val="es-ES"/>
        </w:rPr>
      </w:pPr>
    </w:p>
    <w:p w:rsidR="00911C8D" w:rsidRPr="00131611" w:rsidRDefault="00CC4B92" w:rsidP="00424E4F">
      <w:pPr>
        <w:spacing w:before="0" w:after="0"/>
        <w:rPr>
          <w:lang w:val="es-ES"/>
        </w:rPr>
      </w:pPr>
      <w:r w:rsidRPr="00131611">
        <w:rPr>
          <w:lang w:val="es-ES"/>
        </w:rPr>
        <w:t>Si sus medicamento</w:t>
      </w:r>
      <w:r w:rsidR="00424E4F">
        <w:rPr>
          <w:lang w:val="es-ES"/>
        </w:rPr>
        <w:t>(</w:t>
      </w:r>
      <w:r w:rsidRPr="00131611">
        <w:rPr>
          <w:lang w:val="es-ES"/>
        </w:rPr>
        <w:t>s</w:t>
      </w:r>
      <w:r w:rsidR="00424E4F">
        <w:rPr>
          <w:lang w:val="es-ES"/>
        </w:rPr>
        <w:t>)</w:t>
      </w:r>
      <w:r w:rsidRPr="00131611">
        <w:rPr>
          <w:lang w:val="es-ES"/>
        </w:rPr>
        <w:t xml:space="preserve"> no</w:t>
      </w:r>
      <w:r w:rsidR="00911C8D" w:rsidRPr="00131611">
        <w:rPr>
          <w:lang w:val="es-ES"/>
        </w:rPr>
        <w:t xml:space="preserve"> &lt;</w:t>
      </w:r>
      <w:r w:rsidR="00424E4F">
        <w:rPr>
          <w:lang w:val="es-ES"/>
        </w:rPr>
        <w:t>está/están</w:t>
      </w:r>
      <w:r w:rsidR="00911C8D" w:rsidRPr="00131611">
        <w:rPr>
          <w:lang w:val="es-ES"/>
        </w:rPr>
        <w:t xml:space="preserve">&gt; </w:t>
      </w:r>
      <w:r w:rsidRPr="00131611">
        <w:rPr>
          <w:lang w:val="es-ES"/>
        </w:rPr>
        <w:t xml:space="preserve">en nuestro </w:t>
      </w:r>
      <w:r w:rsidR="006C49D5">
        <w:rPr>
          <w:color w:val="000000"/>
          <w:lang w:val="es-ES"/>
        </w:rPr>
        <w:t>formulario</w:t>
      </w:r>
      <w:r w:rsidRPr="00131611">
        <w:rPr>
          <w:lang w:val="es-ES"/>
        </w:rPr>
        <w:t xml:space="preserve">, o están en nuestro </w:t>
      </w:r>
      <w:r w:rsidR="006C49D5">
        <w:rPr>
          <w:color w:val="000000"/>
          <w:lang w:val="es-ES"/>
        </w:rPr>
        <w:t>formulario</w:t>
      </w:r>
      <w:r w:rsidRPr="00131611">
        <w:rPr>
          <w:lang w:val="es-ES"/>
        </w:rPr>
        <w:t xml:space="preserve"> pero </w:t>
      </w:r>
      <w:r w:rsidR="002D7F96" w:rsidRPr="00131611">
        <w:rPr>
          <w:lang w:val="es-ES"/>
        </w:rPr>
        <w:t xml:space="preserve">le </w:t>
      </w:r>
      <w:r w:rsidRPr="00131611">
        <w:rPr>
          <w:lang w:val="es-ES"/>
        </w:rPr>
        <w:t>hemos impuesto autorización previa,</w:t>
      </w:r>
      <w:r w:rsidR="006C49D5">
        <w:rPr>
          <w:lang w:val="es-ES"/>
        </w:rPr>
        <w:t xml:space="preserve"> terapia en pasos</w:t>
      </w:r>
      <w:r w:rsidRPr="00131611">
        <w:rPr>
          <w:lang w:val="es-ES"/>
        </w:rPr>
        <w:t xml:space="preserve"> o límite de cantidades, puede preguntarnos si cubrimos otro medicamento utilizado para tratar su condición médica. Si cubrimos otro medicamento para su condición médica, le aconsejamos que le pregunte a su médico si estos medicamentos que cubrimos son una opción para usted. Si su médico le dice que ninguno de los medicamentos que cubrimos para tratar su condición es médicamente apropiad</w:t>
      </w:r>
      <w:r w:rsidR="002D7F96" w:rsidRPr="00131611">
        <w:rPr>
          <w:lang w:val="es-ES"/>
        </w:rPr>
        <w:t>o</w:t>
      </w:r>
      <w:r w:rsidRPr="00131611">
        <w:rPr>
          <w:lang w:val="es-ES"/>
        </w:rPr>
        <w:t>, tiene derecho a solicitar</w:t>
      </w:r>
      <w:r w:rsidR="002D7F96" w:rsidRPr="00131611">
        <w:rPr>
          <w:lang w:val="es-ES"/>
        </w:rPr>
        <w:t>nos</w:t>
      </w:r>
      <w:r w:rsidRPr="00131611">
        <w:rPr>
          <w:lang w:val="es-ES"/>
        </w:rPr>
        <w:t xml:space="preserve"> una excepción para cubrir el medicamento que se había recetado al principio. También tiene derecho a solicitar una excepción si su médico le</w:t>
      </w:r>
      <w:r w:rsidR="002D7F96" w:rsidRPr="00131611">
        <w:rPr>
          <w:lang w:val="es-ES"/>
        </w:rPr>
        <w:t xml:space="preserve"> dice que la autorización previa</w:t>
      </w:r>
      <w:r w:rsidRPr="00131611">
        <w:rPr>
          <w:lang w:val="es-ES"/>
        </w:rPr>
        <w:t>, límite de cantidad u otro tipo de límite que hemos impuesto en un medicamento que está tomando no es médicamente apropiado para tratar su condición</w:t>
      </w:r>
      <w:r w:rsidR="00911C8D" w:rsidRPr="00131611">
        <w:rPr>
          <w:lang w:val="es-ES"/>
        </w:rPr>
        <w:t>.</w:t>
      </w:r>
    </w:p>
    <w:p w:rsidR="00911C8D" w:rsidRPr="00131611" w:rsidRDefault="00911C8D" w:rsidP="000F58DE">
      <w:pPr>
        <w:spacing w:before="0" w:after="0"/>
        <w:rPr>
          <w:lang w:val="es-ES"/>
        </w:rPr>
      </w:pPr>
    </w:p>
    <w:p w:rsidR="00911C8D" w:rsidRPr="00131611" w:rsidRDefault="00591722" w:rsidP="000F58DE">
      <w:pPr>
        <w:spacing w:before="0" w:after="0"/>
        <w:rPr>
          <w:b/>
          <w:lang w:val="es-ES"/>
        </w:rPr>
      </w:pPr>
      <w:r w:rsidRPr="00131611">
        <w:rPr>
          <w:b/>
          <w:lang w:val="es-ES"/>
        </w:rPr>
        <w:t>¿Qué tengo que hacer para solicitar una excepción</w:t>
      </w:r>
      <w:r w:rsidR="00911C8D" w:rsidRPr="00131611">
        <w:rPr>
          <w:b/>
          <w:lang w:val="es-ES"/>
        </w:rPr>
        <w:t>?</w:t>
      </w:r>
    </w:p>
    <w:p w:rsidR="00911C8D" w:rsidRPr="00131611" w:rsidRDefault="00911C8D" w:rsidP="000F58DE">
      <w:pPr>
        <w:spacing w:before="0" w:after="0"/>
        <w:rPr>
          <w:b/>
          <w:lang w:val="es-ES"/>
        </w:rPr>
      </w:pPr>
    </w:p>
    <w:p w:rsidR="00911C8D" w:rsidRPr="00131611" w:rsidRDefault="00591722" w:rsidP="00591722">
      <w:pPr>
        <w:spacing w:before="0" w:after="0"/>
        <w:rPr>
          <w:color w:val="231F20"/>
          <w:lang w:val="es-ES"/>
        </w:rPr>
      </w:pPr>
      <w:r w:rsidRPr="00131611">
        <w:rPr>
          <w:color w:val="231F20"/>
          <w:lang w:val="es-ES"/>
        </w:rPr>
        <w:t>El primer paso para solicitar una excepción a nuestras reglas de cobertura es pedirle al médico que le ha dado la receta que se ponga en contacto con nosotros</w:t>
      </w:r>
      <w:r w:rsidR="00911C8D" w:rsidRPr="00131611">
        <w:rPr>
          <w:color w:val="231F20"/>
          <w:lang w:val="es-ES"/>
        </w:rPr>
        <w:t xml:space="preserve">. </w:t>
      </w:r>
      <w:r w:rsidRPr="00131611">
        <w:rPr>
          <w:color w:val="231F20"/>
          <w:lang w:val="es-ES"/>
        </w:rPr>
        <w:t>&lt;Dé la dirección, número de fax, y número de teléfono necesarios</w:t>
      </w:r>
      <w:r w:rsidR="00911C8D" w:rsidRPr="00131611">
        <w:rPr>
          <w:color w:val="231F20"/>
          <w:lang w:val="es-ES"/>
        </w:rPr>
        <w:t xml:space="preserve">&gt;. </w:t>
      </w:r>
    </w:p>
    <w:p w:rsidR="00911C8D" w:rsidRPr="00131611" w:rsidRDefault="00911C8D" w:rsidP="000F58DE">
      <w:pPr>
        <w:spacing w:before="0" w:after="0"/>
        <w:rPr>
          <w:color w:val="231F20"/>
          <w:lang w:val="es-ES"/>
        </w:rPr>
      </w:pPr>
    </w:p>
    <w:p w:rsidR="00911C8D" w:rsidRPr="00131611" w:rsidRDefault="007640CF" w:rsidP="003E52EF">
      <w:pPr>
        <w:spacing w:before="0" w:after="0"/>
        <w:rPr>
          <w:color w:val="231F20"/>
          <w:lang w:val="es-ES"/>
        </w:rPr>
      </w:pPr>
      <w:r w:rsidRPr="00131611">
        <w:rPr>
          <w:color w:val="231F20"/>
          <w:lang w:val="es-ES"/>
        </w:rPr>
        <w:t xml:space="preserve">Su médico debe presentar una declaración apoyando su solicitud. Puede que sea útil llevarle este aviso al médico o enviarlo a su oficina. La declaración del médico debe indicar que el medicamento solicitado es médicamente necesario para tratar su condición porque ninguno de los medicamentos de nuestro </w:t>
      </w:r>
      <w:r w:rsidR="006C49D5">
        <w:rPr>
          <w:color w:val="000000"/>
          <w:lang w:val="es-ES"/>
        </w:rPr>
        <w:t>formulario</w:t>
      </w:r>
      <w:r w:rsidR="006C49D5">
        <w:rPr>
          <w:color w:val="231F20"/>
          <w:lang w:val="es-ES"/>
        </w:rPr>
        <w:t xml:space="preserve"> </w:t>
      </w:r>
      <w:r w:rsidR="003E52EF">
        <w:rPr>
          <w:color w:val="231F20"/>
          <w:lang w:val="es-ES"/>
        </w:rPr>
        <w:t>tendría la misma efectividad</w:t>
      </w:r>
      <w:r w:rsidRPr="00131611">
        <w:rPr>
          <w:color w:val="231F20"/>
          <w:lang w:val="es-ES"/>
        </w:rPr>
        <w:t xml:space="preserve"> que el medicamento solicitado o le causaría efectos adversos. Si la solicitud de excepción tiene que ver con una autorización previa, límite de cantidad, u otro límite que hemos impuesto en un medicamento de </w:t>
      </w:r>
      <w:r w:rsidR="006C49D5">
        <w:rPr>
          <w:color w:val="000000"/>
          <w:lang w:val="es-ES"/>
        </w:rPr>
        <w:t>formulario</w:t>
      </w:r>
      <w:r w:rsidR="006C49D5">
        <w:rPr>
          <w:color w:val="231F20"/>
          <w:lang w:val="es-ES"/>
        </w:rPr>
        <w:t xml:space="preserve">, </w:t>
      </w:r>
      <w:r w:rsidRPr="00131611">
        <w:rPr>
          <w:color w:val="231F20"/>
          <w:lang w:val="es-ES"/>
        </w:rPr>
        <w:t xml:space="preserve">la declaración del médico debe indicar que la autorización previa o el límite no </w:t>
      </w:r>
      <w:r w:rsidR="00A65832" w:rsidRPr="00131611">
        <w:rPr>
          <w:color w:val="231F20"/>
          <w:lang w:val="es-ES"/>
        </w:rPr>
        <w:t>serían</w:t>
      </w:r>
      <w:r w:rsidRPr="00131611">
        <w:rPr>
          <w:color w:val="231F20"/>
          <w:lang w:val="es-ES"/>
        </w:rPr>
        <w:t xml:space="preserve"> </w:t>
      </w:r>
      <w:r w:rsidR="00A65832" w:rsidRPr="00131611">
        <w:rPr>
          <w:color w:val="231F20"/>
          <w:lang w:val="es-ES"/>
        </w:rPr>
        <w:t>apropiados</w:t>
      </w:r>
      <w:r w:rsidRPr="00131611">
        <w:rPr>
          <w:color w:val="231F20"/>
          <w:lang w:val="es-ES"/>
        </w:rPr>
        <w:t xml:space="preserve"> dada su condición, o que tendría efectos adversos para usted</w:t>
      </w:r>
      <w:r w:rsidR="00911C8D" w:rsidRPr="00131611">
        <w:rPr>
          <w:color w:val="231F20"/>
          <w:lang w:val="es-ES"/>
        </w:rPr>
        <w:t xml:space="preserve">. </w:t>
      </w:r>
    </w:p>
    <w:p w:rsidR="00911C8D" w:rsidRPr="00131611" w:rsidRDefault="00911C8D" w:rsidP="000F58DE">
      <w:pPr>
        <w:spacing w:before="0" w:after="0"/>
        <w:rPr>
          <w:color w:val="231F20"/>
          <w:lang w:val="es-ES"/>
        </w:rPr>
      </w:pPr>
    </w:p>
    <w:p w:rsidR="00911C8D" w:rsidRPr="00131611" w:rsidRDefault="00501898" w:rsidP="00501898">
      <w:pPr>
        <w:spacing w:before="0" w:after="0"/>
        <w:rPr>
          <w:color w:val="231F20"/>
          <w:lang w:val="es-ES"/>
        </w:rPr>
      </w:pPr>
      <w:r w:rsidRPr="00131611">
        <w:rPr>
          <w:color w:val="231F20"/>
          <w:lang w:val="es-ES"/>
        </w:rPr>
        <w:t>Una vez se haya presentado la declaración del médico, debemos notificarlo de nuestra decisión no más de 24 horas después, si la solicitud se ha acelerado, o no más de 72 horas después si la solicitud es una solicitud estándar. Su solicitud se acelerará si determinamos, o si su médico nos informa de que su vida, salud o habilidad de recuperar sus funciones máximas se pondría en serio peligro si espera una solicitud estándar</w:t>
      </w:r>
      <w:r w:rsidR="00911C8D" w:rsidRPr="00131611">
        <w:rPr>
          <w:color w:val="231F20"/>
          <w:lang w:val="es-ES"/>
        </w:rPr>
        <w:t>.</w:t>
      </w:r>
    </w:p>
    <w:p w:rsidR="00911C8D" w:rsidRPr="00131611" w:rsidRDefault="00911C8D">
      <w:pPr>
        <w:spacing w:before="0" w:after="0"/>
        <w:rPr>
          <w:b/>
          <w:lang w:val="es-ES"/>
        </w:rPr>
      </w:pPr>
    </w:p>
    <w:p w:rsidR="00911C8D" w:rsidRPr="00131611" w:rsidRDefault="003C439C" w:rsidP="000F58DE">
      <w:pPr>
        <w:spacing w:before="0" w:after="0"/>
        <w:rPr>
          <w:b/>
          <w:lang w:val="es-ES"/>
        </w:rPr>
      </w:pPr>
      <w:r w:rsidRPr="00131611">
        <w:rPr>
          <w:b/>
          <w:lang w:val="es-ES"/>
        </w:rPr>
        <w:t>¿Qué pasa si se me deniega la solicitud</w:t>
      </w:r>
      <w:r w:rsidR="00911C8D" w:rsidRPr="00131611">
        <w:rPr>
          <w:b/>
          <w:lang w:val="es-ES"/>
        </w:rPr>
        <w:t xml:space="preserve">? </w:t>
      </w:r>
    </w:p>
    <w:p w:rsidR="00911C8D" w:rsidRPr="00131611" w:rsidRDefault="00911C8D" w:rsidP="000F58DE">
      <w:pPr>
        <w:spacing w:before="0" w:after="0"/>
        <w:rPr>
          <w:b/>
          <w:lang w:val="es-ES"/>
        </w:rPr>
      </w:pPr>
    </w:p>
    <w:p w:rsidR="00911C8D" w:rsidRPr="00131611" w:rsidRDefault="00F270C3" w:rsidP="00F270C3">
      <w:pPr>
        <w:spacing w:before="0" w:after="0"/>
        <w:rPr>
          <w:lang w:val="es-ES"/>
        </w:rPr>
      </w:pPr>
      <w:r w:rsidRPr="00131611">
        <w:rPr>
          <w:lang w:val="es-ES"/>
        </w:rPr>
        <w:t xml:space="preserve">Si se le deniega la solicitud, tiene derecho a apelar pidiendo una revisión de la decisión anterior. Debe solicitar esta apelación dentro de los 60 días de calendario siguientes a la fecha de nuestra primera decisión. &lt;Debe primero tramitar una solicitud estándar por escrito/aceptamos solicitudes estándar por teléfono y por </w:t>
      </w:r>
      <w:r w:rsidRPr="00131611">
        <w:rPr>
          <w:lang w:val="es-ES"/>
        </w:rPr>
        <w:lastRenderedPageBreak/>
        <w:t>escrito. Aceptamos solicitudes aceleradas por teléfono y por escrito. Dé la dirección, número de fax y número de teléfono necesarios</w:t>
      </w:r>
      <w:r w:rsidR="00911C8D" w:rsidRPr="00131611">
        <w:rPr>
          <w:lang w:val="es-ES"/>
        </w:rPr>
        <w:t>&gt;.</w:t>
      </w:r>
    </w:p>
    <w:p w:rsidR="00911C8D" w:rsidRPr="00131611" w:rsidRDefault="00911C8D" w:rsidP="000F58DE">
      <w:pPr>
        <w:spacing w:before="0" w:after="0"/>
        <w:rPr>
          <w:lang w:val="es-ES"/>
        </w:rPr>
      </w:pPr>
    </w:p>
    <w:p w:rsidR="00911C8D" w:rsidRPr="00131611" w:rsidRDefault="002C19BB" w:rsidP="008D009D">
      <w:pPr>
        <w:spacing w:before="0" w:after="0"/>
        <w:rPr>
          <w:lang w:val="es-ES"/>
        </w:rPr>
      </w:pPr>
      <w:r w:rsidRPr="00131611">
        <w:rPr>
          <w:lang w:val="es-ES"/>
        </w:rPr>
        <w:t xml:space="preserve">Si necesita ayuda para solicitar una excepción o para mayor información acerca de nuestra política de transición (incluyendo formato o idiomas alternos con respecto a esta política), póngase en contacto con </w:t>
      </w:r>
      <w:r w:rsidR="00911C8D" w:rsidRPr="00131611">
        <w:rPr>
          <w:i/>
          <w:lang w:val="es-ES"/>
        </w:rPr>
        <w:t>[optional &lt;</w:t>
      </w:r>
      <w:r w:rsidRPr="00131611">
        <w:rPr>
          <w:lang w:val="es-ES"/>
        </w:rPr>
        <w:t>nosotros</w:t>
      </w:r>
      <w:r w:rsidR="00911C8D" w:rsidRPr="00131611">
        <w:rPr>
          <w:i/>
          <w:lang w:val="es-ES"/>
        </w:rPr>
        <w:t xml:space="preserve">&gt;] </w:t>
      </w:r>
      <w:r w:rsidRPr="00131611">
        <w:rPr>
          <w:i/>
          <w:lang w:val="es-ES"/>
        </w:rPr>
        <w:t xml:space="preserve">en </w:t>
      </w:r>
      <w:r w:rsidR="00911C8D" w:rsidRPr="00131611">
        <w:rPr>
          <w:lang w:val="es-ES"/>
        </w:rPr>
        <w:t>&lt;</w:t>
      </w:r>
      <w:r w:rsidRPr="00131611">
        <w:rPr>
          <w:lang w:val="es-ES"/>
        </w:rPr>
        <w:t>Nombre del Plan</w:t>
      </w:r>
      <w:r w:rsidR="00911C8D" w:rsidRPr="00131611">
        <w:rPr>
          <w:lang w:val="es-ES"/>
        </w:rPr>
        <w:t xml:space="preserve">&gt;, </w:t>
      </w:r>
      <w:r w:rsidRPr="00131611">
        <w:rPr>
          <w:lang w:val="es-ES"/>
        </w:rPr>
        <w:t xml:space="preserve">al </w:t>
      </w:r>
      <w:r w:rsidR="00911C8D" w:rsidRPr="00131611">
        <w:rPr>
          <w:lang w:val="es-ES"/>
        </w:rPr>
        <w:t>&lt;</w:t>
      </w:r>
      <w:r w:rsidRPr="00131611">
        <w:rPr>
          <w:lang w:val="es-ES"/>
        </w:rPr>
        <w:t>Número de Llamada Gratuita</w:t>
      </w:r>
      <w:r w:rsidR="00911C8D" w:rsidRPr="00131611">
        <w:rPr>
          <w:lang w:val="es-ES"/>
        </w:rPr>
        <w:t>&gt;</w:t>
      </w:r>
      <w:r w:rsidRPr="00131611">
        <w:rPr>
          <w:lang w:val="es-ES"/>
        </w:rPr>
        <w:t>o</w:t>
      </w:r>
      <w:r w:rsidR="00911C8D" w:rsidRPr="00131611">
        <w:rPr>
          <w:lang w:val="es-ES"/>
        </w:rPr>
        <w:t xml:space="preserve"> </w:t>
      </w:r>
      <w:r w:rsidR="00911C8D" w:rsidRPr="00131611">
        <w:rPr>
          <w:i/>
          <w:lang w:val="es-ES"/>
        </w:rPr>
        <w:t>&lt;</w:t>
      </w:r>
      <w:r w:rsidRPr="00131611">
        <w:rPr>
          <w:lang w:val="es-ES"/>
        </w:rPr>
        <w:t>Número TTY de Llamada Gratuita</w:t>
      </w:r>
      <w:r w:rsidR="00911C8D" w:rsidRPr="00131611">
        <w:rPr>
          <w:lang w:val="es-ES"/>
        </w:rPr>
        <w:t>&gt;,&lt;D</w:t>
      </w:r>
      <w:r w:rsidRPr="00131611">
        <w:rPr>
          <w:lang w:val="es-ES"/>
        </w:rPr>
        <w:t>ías/Horas de Operación</w:t>
      </w:r>
      <w:r w:rsidR="00911C8D" w:rsidRPr="00131611">
        <w:rPr>
          <w:lang w:val="es-ES"/>
        </w:rPr>
        <w:t xml:space="preserve">&gt;, </w:t>
      </w:r>
      <w:r w:rsidR="008D009D" w:rsidRPr="00131611">
        <w:rPr>
          <w:lang w:val="es-ES"/>
        </w:rPr>
        <w:t>o visite</w:t>
      </w:r>
      <w:r w:rsidR="00911C8D" w:rsidRPr="00131611">
        <w:rPr>
          <w:lang w:val="es-ES"/>
        </w:rPr>
        <w:t xml:space="preserve"> &lt;insert</w:t>
      </w:r>
      <w:r w:rsidR="008D009D" w:rsidRPr="00131611">
        <w:rPr>
          <w:lang w:val="es-ES"/>
        </w:rPr>
        <w:t>e dirección de web</w:t>
      </w:r>
      <w:r w:rsidR="00911C8D" w:rsidRPr="00131611">
        <w:rPr>
          <w:lang w:val="es-ES"/>
        </w:rPr>
        <w:t>&gt;.</w:t>
      </w:r>
    </w:p>
    <w:p w:rsidR="00911C8D" w:rsidRPr="00131611" w:rsidRDefault="00911C8D" w:rsidP="000F58DE">
      <w:pPr>
        <w:spacing w:before="0" w:after="0"/>
        <w:rPr>
          <w:lang w:val="es-ES"/>
        </w:rPr>
      </w:pPr>
    </w:p>
    <w:p w:rsidR="00911C8D" w:rsidRPr="00131611" w:rsidRDefault="00911C8D" w:rsidP="000F58DE">
      <w:pPr>
        <w:spacing w:before="0" w:after="0"/>
        <w:rPr>
          <w:lang w:val="es-ES"/>
        </w:rPr>
      </w:pPr>
    </w:p>
    <w:p w:rsidR="00911C8D" w:rsidRPr="00131611" w:rsidRDefault="008D009D" w:rsidP="000F58DE">
      <w:pPr>
        <w:spacing w:before="0" w:after="0"/>
        <w:rPr>
          <w:lang w:val="es-ES"/>
        </w:rPr>
      </w:pPr>
      <w:r w:rsidRPr="00131611">
        <w:rPr>
          <w:lang w:val="es-ES"/>
        </w:rPr>
        <w:t>Sinceramente</w:t>
      </w:r>
      <w:r w:rsidR="00911C8D" w:rsidRPr="00131611">
        <w:rPr>
          <w:lang w:val="es-ES"/>
        </w:rPr>
        <w:t>,</w:t>
      </w:r>
    </w:p>
    <w:p w:rsidR="00911C8D" w:rsidRPr="00131611" w:rsidRDefault="00911C8D" w:rsidP="000F58DE">
      <w:pPr>
        <w:spacing w:before="0" w:after="0"/>
        <w:rPr>
          <w:lang w:val="es-ES"/>
        </w:rPr>
      </w:pPr>
      <w:bookmarkStart w:id="2" w:name="_GoBack"/>
      <w:bookmarkEnd w:id="2"/>
    </w:p>
    <w:p w:rsidR="00911C8D" w:rsidRPr="00131611" w:rsidRDefault="00911C8D" w:rsidP="008D009D">
      <w:pPr>
        <w:spacing w:before="0" w:after="0"/>
        <w:rPr>
          <w:lang w:val="es-ES"/>
        </w:rPr>
      </w:pPr>
      <w:r w:rsidRPr="00131611">
        <w:rPr>
          <w:lang w:val="es-ES"/>
        </w:rPr>
        <w:t>&lt;</w:t>
      </w:r>
      <w:r w:rsidR="00074C30">
        <w:t>Plan Representative</w:t>
      </w:r>
      <w:r w:rsidRPr="00131611">
        <w:rPr>
          <w:lang w:val="es-ES"/>
        </w:rPr>
        <w:t>&gt;</w:t>
      </w:r>
    </w:p>
    <w:p w:rsidR="00911C8D" w:rsidRPr="00131611" w:rsidRDefault="00911C8D" w:rsidP="000F58DE">
      <w:pPr>
        <w:spacing w:before="0" w:after="0"/>
        <w:rPr>
          <w:lang w:val="es-ES"/>
        </w:rPr>
      </w:pPr>
    </w:p>
    <w:p w:rsidR="00911C8D" w:rsidRPr="00131611" w:rsidRDefault="00911C8D" w:rsidP="0026118A">
      <w:pPr>
        <w:spacing w:before="0" w:after="0"/>
        <w:rPr>
          <w:i/>
          <w:lang w:val="es-ES"/>
        </w:rPr>
      </w:pPr>
      <w:r w:rsidRPr="00131611">
        <w:rPr>
          <w:i/>
          <w:iCs/>
          <w:lang w:val="es-ES"/>
        </w:rPr>
        <w:t xml:space="preserve">[Appropriate language, including disclaimers, is expected to appear in this document on topics including: </w:t>
      </w:r>
      <w:r w:rsidRPr="00131611">
        <w:rPr>
          <w:i/>
          <w:lang w:val="es-ES"/>
        </w:rPr>
        <w:t>Federal contracting (MMG §50.1); material ID Number (MMG §40.1); non-English translations (MMG §50.4).]</w:t>
      </w:r>
    </w:p>
    <w:p w:rsidR="00911C8D" w:rsidRPr="00131611" w:rsidRDefault="00911C8D">
      <w:pPr>
        <w:spacing w:before="0" w:after="0"/>
        <w:rPr>
          <w:i/>
          <w:lang w:val="es-ES"/>
        </w:rPr>
      </w:pPr>
    </w:p>
    <w:sectPr w:rsidR="00911C8D" w:rsidRPr="00131611" w:rsidSect="000F58DE">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55C" w:rsidRDefault="0040155C">
      <w:r>
        <w:separator/>
      </w:r>
    </w:p>
  </w:endnote>
  <w:endnote w:type="continuationSeparator" w:id="0">
    <w:p w:rsidR="0040155C" w:rsidRDefault="0040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0FE" w:rsidRDefault="008A70FE">
    <w:pPr>
      <w:pStyle w:val="Footer"/>
      <w:framePr w:wrap="auto" w:vAnchor="text" w:hAnchor="margin" w:xAlign="center" w:y="1"/>
      <w:rPr>
        <w:rStyle w:val="PageNumber"/>
      </w:rPr>
    </w:pPr>
    <w:r>
      <w:rPr>
        <w:rStyle w:val="PageNumber"/>
      </w:rPr>
      <w:fldChar w:fldCharType="begin"/>
    </w:r>
    <w:r w:rsidR="004D1132">
      <w:rPr>
        <w:rStyle w:val="PageNumber"/>
      </w:rPr>
      <w:instrText>PAGE</w:instrText>
    </w:r>
    <w:r>
      <w:rPr>
        <w:rStyle w:val="PageNumber"/>
      </w:rPr>
      <w:instrText xml:space="preserve">  </w:instrText>
    </w:r>
    <w:r>
      <w:rPr>
        <w:rStyle w:val="PageNumber"/>
      </w:rPr>
      <w:fldChar w:fldCharType="end"/>
    </w:r>
  </w:p>
  <w:p w:rsidR="008A70FE" w:rsidRDefault="008A70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0FE" w:rsidRDefault="00CF0349" w:rsidP="00CF0349">
    <w:pPr>
      <w:pStyle w:val="Footer"/>
    </w:pPr>
    <w:r w:rsidRPr="00CF0349">
      <w:t>Abril de 2015</w:t>
    </w:r>
    <w:r>
      <w:tab/>
    </w:r>
    <w:r>
      <w:tab/>
    </w:r>
    <w:r>
      <w:tab/>
    </w:r>
    <w:r>
      <w:tab/>
    </w:r>
    <w:r w:rsidR="008A70FE">
      <w:fldChar w:fldCharType="begin"/>
    </w:r>
    <w:r w:rsidR="008A70FE">
      <w:instrText xml:space="preserve"> </w:instrText>
    </w:r>
    <w:r w:rsidR="004D1132">
      <w:instrText>PAGE</w:instrText>
    </w:r>
    <w:r w:rsidR="008A70FE">
      <w:instrText xml:space="preserve">   \* MERGEFORMAT </w:instrText>
    </w:r>
    <w:r w:rsidR="008A70FE">
      <w:fldChar w:fldCharType="separate"/>
    </w:r>
    <w:r w:rsidR="00DE1AA1">
      <w:rPr>
        <w:noProof/>
      </w:rPr>
      <w:t>5</w:t>
    </w:r>
    <w:r w:rsidR="008A70FE">
      <w:fldChar w:fldCharType="end"/>
    </w:r>
  </w:p>
  <w:p w:rsidR="008A70FE" w:rsidRDefault="008A7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55C" w:rsidRDefault="0040155C">
      <w:r>
        <w:separator/>
      </w:r>
    </w:p>
  </w:footnote>
  <w:footnote w:type="continuationSeparator" w:id="0">
    <w:p w:rsidR="0040155C" w:rsidRDefault="00401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0FE" w:rsidRPr="00A1244D" w:rsidRDefault="008A70FE" w:rsidP="00A1244D">
    <w:pPr>
      <w:pStyle w:val="Header"/>
      <w:rPr>
        <w:lang w:val="es-ES"/>
      </w:rPr>
    </w:pPr>
    <w:r w:rsidRPr="00A1244D">
      <w:rPr>
        <w:lang w:val="es-ES"/>
      </w:rPr>
      <w:t>Modelo de Carta de</w:t>
    </w:r>
    <w:r w:rsidR="00CF0349">
      <w:rPr>
        <w:lang w:val="es-ES"/>
      </w:rPr>
      <w:t xml:space="preserve"> Transición de Parte D para 2016</w:t>
    </w:r>
    <w:r w:rsidRPr="00A1244D">
      <w:rPr>
        <w:lang w:val="es-ES"/>
      </w:rPr>
      <w:tab/>
    </w:r>
  </w:p>
  <w:p w:rsidR="008A70FE" w:rsidRPr="00A1244D" w:rsidRDefault="008A70FE">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F4405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E3FC3D7-0481-4B32-A3D7-7B1D4A273080}"/>
    <w:docVar w:name="dgnword-eventsink" w:val="139644728"/>
  </w:docVars>
  <w:rsids>
    <w:rsidRoot w:val="00AB4A5A"/>
    <w:rsid w:val="00055000"/>
    <w:rsid w:val="00060738"/>
    <w:rsid w:val="000626C6"/>
    <w:rsid w:val="000649F2"/>
    <w:rsid w:val="00072779"/>
    <w:rsid w:val="00074C30"/>
    <w:rsid w:val="000767AB"/>
    <w:rsid w:val="00077183"/>
    <w:rsid w:val="00082D29"/>
    <w:rsid w:val="0008563B"/>
    <w:rsid w:val="0008783E"/>
    <w:rsid w:val="000A772B"/>
    <w:rsid w:val="000B1C81"/>
    <w:rsid w:val="000D59C2"/>
    <w:rsid w:val="000E0826"/>
    <w:rsid w:val="000F3568"/>
    <w:rsid w:val="000F58DE"/>
    <w:rsid w:val="000F58EB"/>
    <w:rsid w:val="00102781"/>
    <w:rsid w:val="0012460E"/>
    <w:rsid w:val="00125FE6"/>
    <w:rsid w:val="00127A13"/>
    <w:rsid w:val="00131611"/>
    <w:rsid w:val="001406E9"/>
    <w:rsid w:val="00141594"/>
    <w:rsid w:val="001629AD"/>
    <w:rsid w:val="00170B7D"/>
    <w:rsid w:val="0018284C"/>
    <w:rsid w:val="00185C33"/>
    <w:rsid w:val="001B5EC6"/>
    <w:rsid w:val="001C1838"/>
    <w:rsid w:val="001C6A3A"/>
    <w:rsid w:val="001E6BB7"/>
    <w:rsid w:val="001F3100"/>
    <w:rsid w:val="001F6C15"/>
    <w:rsid w:val="00203C81"/>
    <w:rsid w:val="00211C2E"/>
    <w:rsid w:val="002246BF"/>
    <w:rsid w:val="0026014D"/>
    <w:rsid w:val="0026118A"/>
    <w:rsid w:val="002650E2"/>
    <w:rsid w:val="00265DDE"/>
    <w:rsid w:val="002804AB"/>
    <w:rsid w:val="00292938"/>
    <w:rsid w:val="002950A5"/>
    <w:rsid w:val="002B0376"/>
    <w:rsid w:val="002C19BB"/>
    <w:rsid w:val="002C36AD"/>
    <w:rsid w:val="002D0E8E"/>
    <w:rsid w:val="002D7F96"/>
    <w:rsid w:val="002E518D"/>
    <w:rsid w:val="00304C9B"/>
    <w:rsid w:val="00324BC6"/>
    <w:rsid w:val="00327216"/>
    <w:rsid w:val="00331A58"/>
    <w:rsid w:val="003328BC"/>
    <w:rsid w:val="003413D6"/>
    <w:rsid w:val="003462E5"/>
    <w:rsid w:val="003624FC"/>
    <w:rsid w:val="00370657"/>
    <w:rsid w:val="003710DA"/>
    <w:rsid w:val="00381969"/>
    <w:rsid w:val="00383806"/>
    <w:rsid w:val="00383E78"/>
    <w:rsid w:val="00387A1E"/>
    <w:rsid w:val="00387E74"/>
    <w:rsid w:val="003929FF"/>
    <w:rsid w:val="00396652"/>
    <w:rsid w:val="003A163D"/>
    <w:rsid w:val="003C061C"/>
    <w:rsid w:val="003C439C"/>
    <w:rsid w:val="003C58B1"/>
    <w:rsid w:val="003E52EF"/>
    <w:rsid w:val="003F1345"/>
    <w:rsid w:val="003F4BDB"/>
    <w:rsid w:val="003F7ACB"/>
    <w:rsid w:val="0040155C"/>
    <w:rsid w:val="00413600"/>
    <w:rsid w:val="00424E4F"/>
    <w:rsid w:val="00431CA2"/>
    <w:rsid w:val="004340CC"/>
    <w:rsid w:val="00441855"/>
    <w:rsid w:val="004579F7"/>
    <w:rsid w:val="00462C77"/>
    <w:rsid w:val="00472BFC"/>
    <w:rsid w:val="00474149"/>
    <w:rsid w:val="00482A05"/>
    <w:rsid w:val="0049093A"/>
    <w:rsid w:val="00493073"/>
    <w:rsid w:val="00495016"/>
    <w:rsid w:val="004C2AB2"/>
    <w:rsid w:val="004C52A8"/>
    <w:rsid w:val="004D1132"/>
    <w:rsid w:val="004D13D4"/>
    <w:rsid w:val="004E0B24"/>
    <w:rsid w:val="004E681D"/>
    <w:rsid w:val="004F6B14"/>
    <w:rsid w:val="00501898"/>
    <w:rsid w:val="005143AD"/>
    <w:rsid w:val="00515F96"/>
    <w:rsid w:val="005229F4"/>
    <w:rsid w:val="00522E5B"/>
    <w:rsid w:val="005232F2"/>
    <w:rsid w:val="005320CA"/>
    <w:rsid w:val="00532B05"/>
    <w:rsid w:val="0054547F"/>
    <w:rsid w:val="00551783"/>
    <w:rsid w:val="0055388D"/>
    <w:rsid w:val="00553DF3"/>
    <w:rsid w:val="00562606"/>
    <w:rsid w:val="00564954"/>
    <w:rsid w:val="005664A0"/>
    <w:rsid w:val="005673B9"/>
    <w:rsid w:val="00590A3A"/>
    <w:rsid w:val="00591722"/>
    <w:rsid w:val="00592E22"/>
    <w:rsid w:val="005A5AF4"/>
    <w:rsid w:val="005C57D1"/>
    <w:rsid w:val="005C72EA"/>
    <w:rsid w:val="005D1514"/>
    <w:rsid w:val="005D4AFB"/>
    <w:rsid w:val="005E626E"/>
    <w:rsid w:val="005F4DA8"/>
    <w:rsid w:val="00600C2C"/>
    <w:rsid w:val="0060637A"/>
    <w:rsid w:val="00612BF4"/>
    <w:rsid w:val="006173E4"/>
    <w:rsid w:val="00621A7E"/>
    <w:rsid w:val="00622065"/>
    <w:rsid w:val="00632731"/>
    <w:rsid w:val="00676E4A"/>
    <w:rsid w:val="006A072D"/>
    <w:rsid w:val="006B0D7B"/>
    <w:rsid w:val="006B0D91"/>
    <w:rsid w:val="006B4CD1"/>
    <w:rsid w:val="006B6115"/>
    <w:rsid w:val="006C49D5"/>
    <w:rsid w:val="006E076E"/>
    <w:rsid w:val="006E2FBF"/>
    <w:rsid w:val="006E4433"/>
    <w:rsid w:val="006E5DBC"/>
    <w:rsid w:val="006F237F"/>
    <w:rsid w:val="007026B9"/>
    <w:rsid w:val="00711936"/>
    <w:rsid w:val="0071224C"/>
    <w:rsid w:val="007155EC"/>
    <w:rsid w:val="00716B4D"/>
    <w:rsid w:val="00716BAA"/>
    <w:rsid w:val="007175BA"/>
    <w:rsid w:val="0072163B"/>
    <w:rsid w:val="007221AA"/>
    <w:rsid w:val="00723FA1"/>
    <w:rsid w:val="00730685"/>
    <w:rsid w:val="0073487B"/>
    <w:rsid w:val="0075284F"/>
    <w:rsid w:val="00756EE5"/>
    <w:rsid w:val="007640CF"/>
    <w:rsid w:val="007734E8"/>
    <w:rsid w:val="00774338"/>
    <w:rsid w:val="00787DC4"/>
    <w:rsid w:val="00794198"/>
    <w:rsid w:val="00795E6E"/>
    <w:rsid w:val="007A1D16"/>
    <w:rsid w:val="007A3172"/>
    <w:rsid w:val="007B6685"/>
    <w:rsid w:val="007D0C3F"/>
    <w:rsid w:val="007D21B2"/>
    <w:rsid w:val="007D2D2B"/>
    <w:rsid w:val="007D41ED"/>
    <w:rsid w:val="007E0CA8"/>
    <w:rsid w:val="007E5DE1"/>
    <w:rsid w:val="0080607A"/>
    <w:rsid w:val="00812D11"/>
    <w:rsid w:val="008167E1"/>
    <w:rsid w:val="00822A93"/>
    <w:rsid w:val="0086418F"/>
    <w:rsid w:val="00864243"/>
    <w:rsid w:val="00864B6E"/>
    <w:rsid w:val="0087509C"/>
    <w:rsid w:val="008757AB"/>
    <w:rsid w:val="00881534"/>
    <w:rsid w:val="00882DB1"/>
    <w:rsid w:val="008A5A7A"/>
    <w:rsid w:val="008A70FE"/>
    <w:rsid w:val="008D009D"/>
    <w:rsid w:val="008D09B5"/>
    <w:rsid w:val="008D1336"/>
    <w:rsid w:val="008D1728"/>
    <w:rsid w:val="008D3DEB"/>
    <w:rsid w:val="008F421D"/>
    <w:rsid w:val="00911C8D"/>
    <w:rsid w:val="00912E50"/>
    <w:rsid w:val="0091433A"/>
    <w:rsid w:val="00925ECA"/>
    <w:rsid w:val="00940D6D"/>
    <w:rsid w:val="00945C7F"/>
    <w:rsid w:val="00950655"/>
    <w:rsid w:val="00957BB2"/>
    <w:rsid w:val="00966502"/>
    <w:rsid w:val="00971A61"/>
    <w:rsid w:val="0097280E"/>
    <w:rsid w:val="00991BC8"/>
    <w:rsid w:val="00992AEA"/>
    <w:rsid w:val="009A2069"/>
    <w:rsid w:val="009B7C12"/>
    <w:rsid w:val="009D3319"/>
    <w:rsid w:val="009E5A99"/>
    <w:rsid w:val="009F45A2"/>
    <w:rsid w:val="00A11354"/>
    <w:rsid w:val="00A1244D"/>
    <w:rsid w:val="00A12DA5"/>
    <w:rsid w:val="00A25A07"/>
    <w:rsid w:val="00A2676C"/>
    <w:rsid w:val="00A3300D"/>
    <w:rsid w:val="00A41DB0"/>
    <w:rsid w:val="00A41F85"/>
    <w:rsid w:val="00A50851"/>
    <w:rsid w:val="00A626D5"/>
    <w:rsid w:val="00A65832"/>
    <w:rsid w:val="00A726B8"/>
    <w:rsid w:val="00A766D2"/>
    <w:rsid w:val="00A87DB5"/>
    <w:rsid w:val="00A9501B"/>
    <w:rsid w:val="00AA1595"/>
    <w:rsid w:val="00AA23EB"/>
    <w:rsid w:val="00AB21B0"/>
    <w:rsid w:val="00AB2F8D"/>
    <w:rsid w:val="00AB4A5A"/>
    <w:rsid w:val="00AB5F53"/>
    <w:rsid w:val="00AC0E6B"/>
    <w:rsid w:val="00AD4A2B"/>
    <w:rsid w:val="00AD513F"/>
    <w:rsid w:val="00AE2210"/>
    <w:rsid w:val="00AF1C41"/>
    <w:rsid w:val="00AF1C7C"/>
    <w:rsid w:val="00AF4AE1"/>
    <w:rsid w:val="00B02638"/>
    <w:rsid w:val="00B21413"/>
    <w:rsid w:val="00B225CC"/>
    <w:rsid w:val="00B61AFA"/>
    <w:rsid w:val="00B62EAC"/>
    <w:rsid w:val="00B94A95"/>
    <w:rsid w:val="00BA3E89"/>
    <w:rsid w:val="00BD7305"/>
    <w:rsid w:val="00BD7C26"/>
    <w:rsid w:val="00BE47D1"/>
    <w:rsid w:val="00C115E7"/>
    <w:rsid w:val="00C319E9"/>
    <w:rsid w:val="00C368A2"/>
    <w:rsid w:val="00C5039C"/>
    <w:rsid w:val="00C629A8"/>
    <w:rsid w:val="00C753F6"/>
    <w:rsid w:val="00C82184"/>
    <w:rsid w:val="00C85554"/>
    <w:rsid w:val="00C91BB3"/>
    <w:rsid w:val="00CA0B2B"/>
    <w:rsid w:val="00CB6B75"/>
    <w:rsid w:val="00CC4B92"/>
    <w:rsid w:val="00CD3620"/>
    <w:rsid w:val="00CE1ED6"/>
    <w:rsid w:val="00CF0349"/>
    <w:rsid w:val="00D14CDD"/>
    <w:rsid w:val="00D3127D"/>
    <w:rsid w:val="00D32A85"/>
    <w:rsid w:val="00D47889"/>
    <w:rsid w:val="00D53DD8"/>
    <w:rsid w:val="00D668F7"/>
    <w:rsid w:val="00D809B4"/>
    <w:rsid w:val="00D83B1F"/>
    <w:rsid w:val="00D85257"/>
    <w:rsid w:val="00DA4FA9"/>
    <w:rsid w:val="00DB206C"/>
    <w:rsid w:val="00DB6672"/>
    <w:rsid w:val="00DC067A"/>
    <w:rsid w:val="00DE140A"/>
    <w:rsid w:val="00DE1AA1"/>
    <w:rsid w:val="00DE7038"/>
    <w:rsid w:val="00DF6DF2"/>
    <w:rsid w:val="00E02781"/>
    <w:rsid w:val="00E112AE"/>
    <w:rsid w:val="00E2533F"/>
    <w:rsid w:val="00E36107"/>
    <w:rsid w:val="00E37AE1"/>
    <w:rsid w:val="00E42854"/>
    <w:rsid w:val="00E53B48"/>
    <w:rsid w:val="00E53BF6"/>
    <w:rsid w:val="00E64B8A"/>
    <w:rsid w:val="00EA2324"/>
    <w:rsid w:val="00EB3794"/>
    <w:rsid w:val="00EE764A"/>
    <w:rsid w:val="00EF11A8"/>
    <w:rsid w:val="00F14901"/>
    <w:rsid w:val="00F21429"/>
    <w:rsid w:val="00F22E0F"/>
    <w:rsid w:val="00F270C3"/>
    <w:rsid w:val="00F32089"/>
    <w:rsid w:val="00F324BD"/>
    <w:rsid w:val="00F5182A"/>
    <w:rsid w:val="00F6135C"/>
    <w:rsid w:val="00F65EDB"/>
    <w:rsid w:val="00F71A67"/>
    <w:rsid w:val="00F74032"/>
    <w:rsid w:val="00F838B3"/>
    <w:rsid w:val="00FA4AA2"/>
    <w:rsid w:val="00FB73F6"/>
    <w:rsid w:val="00FC1132"/>
    <w:rsid w:val="00FC5BB5"/>
    <w:rsid w:val="00FC70D3"/>
    <w:rsid w:val="00FD44D0"/>
    <w:rsid w:val="00FD7149"/>
    <w:rsid w:val="00FE1515"/>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sz w:val="24"/>
      <w:szCs w:val="24"/>
      <w:lang w:eastAsia="en-U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Pr>
      <w:rFonts w:ascii="Arial" w:hAnsi="Arial" w:cs="Arial"/>
      <w:b/>
      <w:bCs/>
      <w:sz w:val="26"/>
      <w:szCs w:val="26"/>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PlainText">
    <w:name w:val="Plain Text"/>
    <w:basedOn w:val="Normal"/>
    <w:link w:val="PlainTextChar"/>
    <w:pPr>
      <w:spacing w:before="0" w:after="0"/>
    </w:pPr>
    <w:rPr>
      <w:rFonts w:ascii="Consolas" w:hAnsi="Consolas"/>
      <w:sz w:val="21"/>
      <w:szCs w:val="21"/>
    </w:rPr>
  </w:style>
  <w:style w:type="character" w:customStyle="1" w:styleId="PlainTextChar">
    <w:name w:val="Plain Text Char"/>
    <w:link w:val="PlainText"/>
    <w:rPr>
      <w:rFonts w:ascii="Consolas" w:eastAsia="Times New Roman" w:hAnsi="Consolas" w:cs="Times New Roman"/>
      <w:sz w:val="21"/>
      <w:szCs w:val="21"/>
    </w:rPr>
  </w:style>
  <w:style w:type="paragraph" w:customStyle="1" w:styleId="ColorfulShading-Accent11">
    <w:name w:val="Colorful Shading - Accent 11"/>
    <w:hidden/>
    <w:semiHidden/>
    <w:rPr>
      <w:sz w:val="24"/>
      <w:szCs w:val="24"/>
      <w:lang w:eastAsia="en-US"/>
    </w:rPr>
  </w:style>
  <w:style w:type="paragraph" w:customStyle="1" w:styleId="ColorfulList-Accent11">
    <w:name w:val="Colorful List - Accent 11"/>
    <w:basedOn w:val="Normal"/>
    <w:qFormat/>
    <w:rsid w:val="00127A13"/>
    <w:pPr>
      <w:ind w:left="720"/>
    </w:pPr>
  </w:style>
  <w:style w:type="character" w:customStyle="1" w:styleId="FooterChar">
    <w:name w:val="Footer Char"/>
    <w:link w:val="Footer"/>
    <w:rsid w:val="008A5A7A"/>
    <w:rPr>
      <w:rFont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sz w:val="24"/>
      <w:szCs w:val="24"/>
      <w:lang w:eastAsia="en-U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Pr>
      <w:rFonts w:ascii="Arial" w:hAnsi="Arial" w:cs="Arial"/>
      <w:b/>
      <w:bCs/>
      <w:sz w:val="26"/>
      <w:szCs w:val="26"/>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rPr>
      <w:rFonts w:cs="Times New Roman"/>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PlainText">
    <w:name w:val="Plain Text"/>
    <w:basedOn w:val="Normal"/>
    <w:link w:val="PlainTextChar"/>
    <w:pPr>
      <w:spacing w:before="0" w:after="0"/>
    </w:pPr>
    <w:rPr>
      <w:rFonts w:ascii="Consolas" w:hAnsi="Consolas"/>
      <w:sz w:val="21"/>
      <w:szCs w:val="21"/>
    </w:rPr>
  </w:style>
  <w:style w:type="character" w:customStyle="1" w:styleId="PlainTextChar">
    <w:name w:val="Plain Text Char"/>
    <w:link w:val="PlainText"/>
    <w:rPr>
      <w:rFonts w:ascii="Consolas" w:eastAsia="Times New Roman" w:hAnsi="Consolas" w:cs="Times New Roman"/>
      <w:sz w:val="21"/>
      <w:szCs w:val="21"/>
    </w:rPr>
  </w:style>
  <w:style w:type="paragraph" w:customStyle="1" w:styleId="ColorfulShading-Accent11">
    <w:name w:val="Colorful Shading - Accent 11"/>
    <w:hidden/>
    <w:semiHidden/>
    <w:rPr>
      <w:sz w:val="24"/>
      <w:szCs w:val="24"/>
      <w:lang w:eastAsia="en-US"/>
    </w:rPr>
  </w:style>
  <w:style w:type="paragraph" w:customStyle="1" w:styleId="ColorfulList-Accent11">
    <w:name w:val="Colorful List - Accent 11"/>
    <w:basedOn w:val="Normal"/>
    <w:qFormat/>
    <w:rsid w:val="00127A13"/>
    <w:pPr>
      <w:ind w:left="720"/>
    </w:pPr>
  </w:style>
  <w:style w:type="character" w:customStyle="1" w:styleId="FooterChar">
    <w:name w:val="Footer Char"/>
    <w:link w:val="Footer"/>
    <w:rsid w:val="008A5A7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1968</Words>
  <Characters>11223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&lt;DATE&gt;</vt:lpstr>
    </vt:vector>
  </TitlesOfParts>
  <Company>CMS</Company>
  <LinksUpToDate>false</LinksUpToDate>
  <CharactersWithSpaces>13165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Alex J. Wang</cp:lastModifiedBy>
  <cp:revision>4</cp:revision>
  <cp:lastPrinted>2014-04-21T13:22:00Z</cp:lastPrinted>
  <dcterms:created xsi:type="dcterms:W3CDTF">2015-07-16T10:27:00Z</dcterms:created>
  <dcterms:modified xsi:type="dcterms:W3CDTF">2015-07-16T10:28:00Z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-2089417599</vt:i4>
  </property>
</Properties>
</file>